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B10D4" w14:textId="2EFBE7DA" w:rsidR="009D30E3" w:rsidRPr="003F5993" w:rsidRDefault="003F5993" w:rsidP="003F5993">
      <w:pPr>
        <w:tabs>
          <w:tab w:val="left" w:pos="9781"/>
        </w:tabs>
        <w:ind w:right="1"/>
        <w:jc w:val="right"/>
        <w:rPr>
          <w:rFonts w:ascii="Book Antiqua" w:hAnsi="Book Antiqua"/>
          <w:b/>
          <w:bCs/>
          <w:color w:val="002060"/>
          <w:sz w:val="28"/>
          <w:szCs w:val="28"/>
        </w:rPr>
      </w:pPr>
      <w:r w:rsidRPr="003F5993">
        <w:rPr>
          <w:rFonts w:ascii="Book Antiqua" w:hAnsi="Book Antiqua"/>
          <w:b/>
          <w:bCs/>
          <w:color w:val="002060"/>
          <w:sz w:val="28"/>
          <w:szCs w:val="28"/>
        </w:rPr>
        <w:t xml:space="preserve">Hubungan Antara Kemampuan Berpikir Kritis dan Hasil Belajar Siswa Melalui Model </w:t>
      </w:r>
      <w:r w:rsidRPr="003F5993">
        <w:rPr>
          <w:rFonts w:ascii="Book Antiqua" w:hAnsi="Book Antiqua"/>
          <w:b/>
          <w:bCs/>
          <w:i/>
          <w:color w:val="002060"/>
          <w:sz w:val="28"/>
          <w:szCs w:val="28"/>
        </w:rPr>
        <w:t>Problem Based Learning</w:t>
      </w:r>
      <w:r w:rsidRPr="003F5993">
        <w:rPr>
          <w:rFonts w:ascii="Book Antiqua" w:hAnsi="Book Antiqua"/>
          <w:b/>
          <w:bCs/>
          <w:color w:val="002060"/>
          <w:sz w:val="28"/>
          <w:szCs w:val="28"/>
        </w:rPr>
        <w:t xml:space="preserve"> Berbasis STEM</w:t>
      </w:r>
    </w:p>
    <w:p w14:paraId="4246888B" w14:textId="77777777" w:rsidR="003F5993" w:rsidRDefault="003F5993" w:rsidP="00BA6008">
      <w:pPr>
        <w:tabs>
          <w:tab w:val="left" w:pos="9781"/>
        </w:tabs>
        <w:ind w:left="567" w:right="1"/>
        <w:jc w:val="right"/>
        <w:rPr>
          <w:rFonts w:ascii="Book Antiqua" w:hAnsi="Book Antiqua"/>
          <w:b/>
          <w:sz w:val="22"/>
          <w:szCs w:val="22"/>
        </w:rPr>
      </w:pPr>
    </w:p>
    <w:p w14:paraId="6FB02D3D" w14:textId="6A2F14BB" w:rsidR="003F5993" w:rsidRPr="003F5993" w:rsidRDefault="003F5993" w:rsidP="003F5993">
      <w:pPr>
        <w:tabs>
          <w:tab w:val="left" w:pos="9781"/>
        </w:tabs>
        <w:ind w:left="567" w:right="1"/>
        <w:jc w:val="right"/>
        <w:rPr>
          <w:rFonts w:ascii="Book Antiqua" w:hAnsi="Book Antiqua"/>
          <w:b/>
          <w:sz w:val="22"/>
          <w:szCs w:val="22"/>
        </w:rPr>
      </w:pPr>
      <w:r>
        <w:rPr>
          <w:rFonts w:ascii="Book Antiqua" w:hAnsi="Book Antiqua"/>
          <w:b/>
          <w:sz w:val="22"/>
          <w:szCs w:val="22"/>
        </w:rPr>
        <w:t>Ummi Maisyaroh</w:t>
      </w:r>
      <w:r w:rsidRPr="003F5993">
        <w:rPr>
          <w:rFonts w:ascii="Book Antiqua" w:hAnsi="Book Antiqua"/>
          <w:b/>
          <w:sz w:val="22"/>
          <w:szCs w:val="22"/>
        </w:rPr>
        <w:t xml:space="preserve">, </w:t>
      </w:r>
      <w:r>
        <w:rPr>
          <w:rFonts w:ascii="Book Antiqua" w:hAnsi="Book Antiqua"/>
          <w:b/>
          <w:sz w:val="22"/>
          <w:szCs w:val="22"/>
        </w:rPr>
        <w:t>Moh.Ismail Sholeh</w:t>
      </w:r>
      <w:r w:rsidRPr="003F5993">
        <w:rPr>
          <w:rFonts w:ascii="Book Antiqua" w:hAnsi="Book Antiqua"/>
          <w:b/>
          <w:sz w:val="22"/>
          <w:szCs w:val="22"/>
        </w:rPr>
        <w:t xml:space="preserve">, </w:t>
      </w:r>
      <w:r>
        <w:rPr>
          <w:rFonts w:ascii="Book Antiqua" w:hAnsi="Book Antiqua"/>
          <w:b/>
          <w:sz w:val="22"/>
          <w:szCs w:val="22"/>
        </w:rPr>
        <w:t>Pandu Jati Laksono</w:t>
      </w:r>
    </w:p>
    <w:p w14:paraId="722AEA60" w14:textId="77777777" w:rsidR="00155044" w:rsidRPr="004A7B68" w:rsidRDefault="00155044" w:rsidP="009029E7">
      <w:pPr>
        <w:ind w:right="142"/>
        <w:jc w:val="right"/>
        <w:rPr>
          <w:rFonts w:ascii="Book Antiqua" w:hAnsi="Book Antiqua"/>
          <w:sz w:val="20"/>
          <w:vertAlign w:val="superscript"/>
          <w:lang w:val="id-ID"/>
        </w:rPr>
      </w:pPr>
    </w:p>
    <w:p w14:paraId="3B05B441" w14:textId="38A963EF" w:rsidR="0088057E" w:rsidRPr="004A7B68" w:rsidRDefault="001C7767" w:rsidP="009029E7">
      <w:pPr>
        <w:tabs>
          <w:tab w:val="left" w:pos="9498"/>
        </w:tabs>
        <w:ind w:left="567" w:right="1"/>
        <w:jc w:val="right"/>
        <w:rPr>
          <w:rFonts w:ascii="Book Antiqua" w:hAnsi="Book Antiqua"/>
          <w:b/>
          <w:sz w:val="20"/>
          <w:vertAlign w:val="superscript"/>
          <w:lang w:val="id-ID"/>
        </w:rPr>
      </w:pPr>
      <w:r>
        <w:rPr>
          <w:rFonts w:ascii="Book Antiqua" w:hAnsi="Book Antiqua"/>
          <w:b/>
          <w:sz w:val="20"/>
        </w:rPr>
        <w:t xml:space="preserve">Universitas Islam Negeri </w:t>
      </w:r>
      <w:r w:rsidR="003F5993">
        <w:rPr>
          <w:rFonts w:ascii="Book Antiqua" w:hAnsi="Book Antiqua"/>
          <w:b/>
          <w:sz w:val="20"/>
        </w:rPr>
        <w:t>Raden Fatah Palembang</w:t>
      </w:r>
    </w:p>
    <w:p w14:paraId="584F4CB0" w14:textId="13B32D37" w:rsidR="003F5993" w:rsidRPr="008D382F" w:rsidRDefault="003F5993" w:rsidP="008D382F">
      <w:pPr>
        <w:tabs>
          <w:tab w:val="left" w:pos="9498"/>
        </w:tabs>
        <w:ind w:left="567" w:right="1"/>
        <w:jc w:val="right"/>
        <w:rPr>
          <w:rFonts w:ascii="Book Antiqua" w:hAnsi="Book Antiqua"/>
          <w:i/>
          <w:iCs/>
          <w:sz w:val="20"/>
          <w:szCs w:val="20"/>
        </w:rPr>
      </w:pPr>
      <w:r w:rsidRPr="00D76DDE">
        <w:rPr>
          <w:rFonts w:ascii="Book Antiqua" w:hAnsi="Book Antiqua"/>
          <w:i/>
          <w:sz w:val="20"/>
        </w:rPr>
        <w:t xml:space="preserve">Jl. Pangeran Ratu, 5 Ulu, Kecamatan Seberang Ulu I, Kota Palembang, </w:t>
      </w:r>
      <w:r>
        <w:rPr>
          <w:rFonts w:ascii="Book Antiqua" w:hAnsi="Book Antiqua"/>
          <w:i/>
          <w:sz w:val="20"/>
        </w:rPr>
        <w:t>Indonesia</w:t>
      </w:r>
    </w:p>
    <w:p w14:paraId="38622CF2" w14:textId="1A1DF239" w:rsidR="00155044" w:rsidRPr="007D4042" w:rsidRDefault="00155044" w:rsidP="009029E7">
      <w:pPr>
        <w:tabs>
          <w:tab w:val="left" w:pos="9498"/>
        </w:tabs>
        <w:ind w:left="567" w:right="1"/>
        <w:jc w:val="right"/>
        <w:rPr>
          <w:rFonts w:ascii="Book Antiqua" w:hAnsi="Book Antiqua"/>
          <w:sz w:val="20"/>
          <w:szCs w:val="20"/>
          <w:lang w:val="id-ID"/>
        </w:rPr>
      </w:pPr>
      <w:r w:rsidRPr="007D4042">
        <w:rPr>
          <w:rFonts w:ascii="Book Antiqua" w:hAnsi="Book Antiqua"/>
          <w:b/>
          <w:color w:val="002060"/>
          <w:sz w:val="20"/>
          <w:szCs w:val="20"/>
          <w:lang w:val="id-ID"/>
        </w:rPr>
        <w:t>|</w:t>
      </w:r>
      <w:r w:rsidR="007D4042" w:rsidRPr="007D4042">
        <w:rPr>
          <w:sz w:val="20"/>
          <w:szCs w:val="20"/>
        </w:rPr>
        <w:t xml:space="preserve"> </w:t>
      </w:r>
      <w:r w:rsidR="003F5993">
        <w:rPr>
          <w:rStyle w:val="Hyperlink"/>
          <w:rFonts w:ascii="Book Antiqua" w:hAnsi="Book Antiqua"/>
          <w:sz w:val="20"/>
          <w:szCs w:val="20"/>
        </w:rPr>
        <w:t>pandujatilaksono_uin</w:t>
      </w:r>
      <w:r w:rsidR="007D4042" w:rsidRPr="007D4042">
        <w:rPr>
          <w:rStyle w:val="Hyperlink"/>
          <w:rFonts w:ascii="Book Antiqua" w:hAnsi="Book Antiqua"/>
          <w:sz w:val="20"/>
          <w:szCs w:val="20"/>
        </w:rPr>
        <w:t>@</w:t>
      </w:r>
      <w:r w:rsidR="003F5993">
        <w:rPr>
          <w:rStyle w:val="Hyperlink"/>
          <w:rFonts w:ascii="Book Antiqua" w:hAnsi="Book Antiqua"/>
          <w:sz w:val="20"/>
          <w:szCs w:val="20"/>
        </w:rPr>
        <w:t>radenfatah.ac.id</w:t>
      </w:r>
      <w:r w:rsidR="007D4042" w:rsidRPr="007D4042">
        <w:rPr>
          <w:rStyle w:val="Hyperlink"/>
          <w:rFonts w:ascii="Book Antiqua" w:hAnsi="Book Antiqua"/>
          <w:sz w:val="20"/>
          <w:szCs w:val="20"/>
        </w:rPr>
        <w:t xml:space="preserve"> </w:t>
      </w:r>
      <w:r w:rsidRPr="007D4042">
        <w:rPr>
          <w:rFonts w:ascii="Book Antiqua" w:hAnsi="Book Antiqua"/>
          <w:b/>
          <w:noProof/>
          <w:sz w:val="20"/>
          <w:szCs w:val="20"/>
        </w:rPr>
        <w:drawing>
          <wp:inline distT="0" distB="0" distL="0" distR="0" wp14:anchorId="2963072C" wp14:editId="4749464A">
            <wp:extent cx="133350" cy="100431"/>
            <wp:effectExtent l="0" t="0" r="0" b="0"/>
            <wp:docPr id="16" name="Picture 16" descr="Amplop Ikon Email - Gambar vektor gratis di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lop Ikon Email - Gambar vektor gratis di Pixabay"/>
                    <pic:cNvPicPr>
                      <a:picLocks noChangeAspect="1" noChangeArrowheads="1"/>
                    </pic:cNvPicPr>
                  </pic:nvPicPr>
                  <pic:blipFill>
                    <a:blip r:embed="rId8" cstate="print">
                      <a:duotone>
                        <a:prstClr val="black"/>
                        <a:schemeClr val="accent5">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37970" cy="103910"/>
                    </a:xfrm>
                    <a:prstGeom prst="rect">
                      <a:avLst/>
                    </a:prstGeom>
                    <a:noFill/>
                    <a:ln>
                      <a:noFill/>
                    </a:ln>
                  </pic:spPr>
                </pic:pic>
              </a:graphicData>
            </a:graphic>
          </wp:inline>
        </w:drawing>
      </w:r>
      <w:r w:rsidRPr="007D4042">
        <w:rPr>
          <w:rFonts w:ascii="Book Antiqua" w:hAnsi="Book Antiqua"/>
          <w:sz w:val="20"/>
          <w:szCs w:val="20"/>
          <w:lang w:val="id-ID"/>
        </w:rPr>
        <w:t xml:space="preserve"> </w:t>
      </w:r>
      <w:r w:rsidRPr="007D4042">
        <w:rPr>
          <w:rFonts w:ascii="Book Antiqua" w:hAnsi="Book Antiqua"/>
          <w:b/>
          <w:color w:val="002060"/>
          <w:sz w:val="20"/>
          <w:szCs w:val="20"/>
          <w:lang w:val="id-ID"/>
        </w:rPr>
        <w:t>|</w:t>
      </w:r>
      <w:r w:rsidRPr="007D4042">
        <w:rPr>
          <w:rFonts w:ascii="Book Antiqua" w:hAnsi="Book Antiqua"/>
          <w:sz w:val="20"/>
          <w:szCs w:val="20"/>
          <w:lang w:val="id-ID"/>
        </w:rPr>
        <w:t xml:space="preserve"> DOI :</w:t>
      </w:r>
      <w:r w:rsidR="0002217C" w:rsidRPr="007D4042">
        <w:rPr>
          <w:rFonts w:ascii="Book Antiqua" w:hAnsi="Book Antiqua"/>
          <w:sz w:val="20"/>
          <w:szCs w:val="20"/>
        </w:rPr>
        <w:t xml:space="preserve"> </w:t>
      </w:r>
      <w:hyperlink r:id="rId9" w:history="1">
        <w:r w:rsidR="003F5993" w:rsidRPr="007A4C7B">
          <w:rPr>
            <w:rStyle w:val="Hyperlink"/>
            <w:rFonts w:ascii="Book Antiqua" w:hAnsi="Book Antiqua" w:cs="Noto Sans"/>
            <w:sz w:val="20"/>
            <w:szCs w:val="20"/>
            <w:shd w:val="clear" w:color="auto" w:fill="FFFFFF"/>
          </w:rPr>
          <w:t>https://doi.org/10.37729/jips.v6i2.6285</w:t>
        </w:r>
      </w:hyperlink>
      <w:r w:rsidRPr="007D4042">
        <w:rPr>
          <w:rFonts w:ascii="Book Antiqua" w:hAnsi="Book Antiqua"/>
          <w:b/>
          <w:color w:val="002060"/>
          <w:sz w:val="20"/>
          <w:szCs w:val="20"/>
          <w:lang w:val="id-ID"/>
        </w:rPr>
        <w:t>|</w:t>
      </w:r>
    </w:p>
    <w:p w14:paraId="4BF5AE17" w14:textId="789EB25B" w:rsidR="008B7262" w:rsidRPr="004A7B68" w:rsidRDefault="008B7262" w:rsidP="001F6B36">
      <w:pPr>
        <w:pStyle w:val="Default"/>
        <w:jc w:val="center"/>
        <w:rPr>
          <w:rFonts w:ascii="Book Antiqua" w:hAnsi="Book Antiqua"/>
          <w:sz w:val="23"/>
          <w:szCs w:val="23"/>
        </w:rPr>
      </w:pPr>
    </w:p>
    <w:tbl>
      <w:tblPr>
        <w:tblStyle w:val="TableGrid"/>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788"/>
      </w:tblGrid>
      <w:tr w:rsidR="00FC18BB" w:rsidRPr="004A7B68" w14:paraId="530AEFBC" w14:textId="77777777" w:rsidTr="00D4177B">
        <w:tc>
          <w:tcPr>
            <w:tcW w:w="1423" w:type="dxa"/>
            <w:tcBorders>
              <w:top w:val="single" w:sz="18" w:space="0" w:color="1F3864" w:themeColor="accent5" w:themeShade="80"/>
            </w:tcBorders>
            <w:shd w:val="clear" w:color="auto" w:fill="DEEAF6" w:themeFill="accent1" w:themeFillTint="33"/>
          </w:tcPr>
          <w:p w14:paraId="13A2E5B0" w14:textId="77777777" w:rsidR="00FC18BB" w:rsidRPr="004A7B68" w:rsidRDefault="00FC18BB" w:rsidP="00AA2203">
            <w:pPr>
              <w:pStyle w:val="HTMLPreformatted"/>
              <w:jc w:val="both"/>
              <w:rPr>
                <w:rFonts w:ascii="Book Antiqua" w:hAnsi="Book Antiqua"/>
                <w:b/>
                <w:bCs/>
                <w:color w:val="0070C0"/>
              </w:rPr>
            </w:pPr>
          </w:p>
          <w:p w14:paraId="0A91344E" w14:textId="67A081DD" w:rsidR="009E56C8" w:rsidRPr="004A7B68" w:rsidRDefault="009E56C8" w:rsidP="00AA2203">
            <w:pPr>
              <w:pStyle w:val="HTMLPreformatted"/>
              <w:jc w:val="both"/>
              <w:rPr>
                <w:rFonts w:ascii="Book Antiqua" w:hAnsi="Book Antiqua"/>
                <w:b/>
                <w:bCs/>
                <w:color w:val="0070C0"/>
              </w:rPr>
            </w:pPr>
            <w:r w:rsidRPr="004A7B68">
              <w:rPr>
                <w:rFonts w:ascii="Book Antiqua" w:hAnsi="Book Antiqua"/>
                <w:b/>
                <w:bCs/>
                <w:color w:val="0070C0"/>
              </w:rPr>
              <w:t>Article Info</w:t>
            </w:r>
          </w:p>
          <w:p w14:paraId="7F905B37" w14:textId="77777777" w:rsidR="009E56C8" w:rsidRPr="004A7B68" w:rsidRDefault="009E56C8" w:rsidP="00AA2203">
            <w:pPr>
              <w:pStyle w:val="HTMLPreformatted"/>
              <w:jc w:val="both"/>
              <w:rPr>
                <w:rFonts w:ascii="Book Antiqua" w:hAnsi="Book Antiqua"/>
                <w:b/>
                <w:bCs/>
              </w:rPr>
            </w:pPr>
          </w:p>
          <w:p w14:paraId="600846BD" w14:textId="413019D6" w:rsidR="009E56C8" w:rsidRPr="004A7B68" w:rsidRDefault="00256C06" w:rsidP="00AA2203">
            <w:pPr>
              <w:pStyle w:val="HTMLPreformatted"/>
              <w:jc w:val="both"/>
              <w:rPr>
                <w:rFonts w:ascii="Book Antiqua" w:hAnsi="Book Antiqua"/>
                <w:bCs/>
                <w:i/>
                <w:color w:val="0070C0"/>
                <w:lang w:val="id-ID"/>
              </w:rPr>
            </w:pPr>
            <w:r w:rsidRPr="004A7B68">
              <w:rPr>
                <w:rFonts w:ascii="Book Antiqua" w:hAnsi="Book Antiqua"/>
                <w:bCs/>
                <w:i/>
                <w:color w:val="0070C0"/>
                <w:lang w:val="id-ID"/>
              </w:rPr>
              <w:t>Submitted</w:t>
            </w:r>
          </w:p>
          <w:p w14:paraId="388EA0F2" w14:textId="4D2295C5" w:rsidR="009E56C8" w:rsidRPr="00EE0E61" w:rsidRDefault="000E230D" w:rsidP="00AA2203">
            <w:pPr>
              <w:pStyle w:val="HTMLPreformatted"/>
              <w:jc w:val="both"/>
              <w:rPr>
                <w:rFonts w:ascii="Book Antiqua" w:hAnsi="Book Antiqua"/>
                <w:bCs/>
              </w:rPr>
            </w:pPr>
            <w:r>
              <w:rPr>
                <w:rFonts w:ascii="Book Antiqua" w:hAnsi="Book Antiqua"/>
                <w:bCs/>
              </w:rPr>
              <w:t>1</w:t>
            </w:r>
            <w:r w:rsidR="00F565F5">
              <w:rPr>
                <w:rFonts w:ascii="Book Antiqua" w:hAnsi="Book Antiqua"/>
                <w:bCs/>
              </w:rPr>
              <w:t>4</w:t>
            </w:r>
            <w:r w:rsidR="009E56C8" w:rsidRPr="004A7B68">
              <w:rPr>
                <w:rFonts w:ascii="Book Antiqua" w:hAnsi="Book Antiqua"/>
                <w:bCs/>
              </w:rPr>
              <w:t>/</w:t>
            </w:r>
            <w:r>
              <w:rPr>
                <w:rFonts w:ascii="Book Antiqua" w:hAnsi="Book Antiqua"/>
                <w:bCs/>
              </w:rPr>
              <w:t>0</w:t>
            </w:r>
            <w:r w:rsidR="00F565F5">
              <w:rPr>
                <w:rFonts w:ascii="Book Antiqua" w:hAnsi="Book Antiqua"/>
                <w:bCs/>
              </w:rPr>
              <w:t>4</w:t>
            </w:r>
            <w:r w:rsidR="009E56C8" w:rsidRPr="004A7B68">
              <w:rPr>
                <w:rFonts w:ascii="Book Antiqua" w:hAnsi="Book Antiqua"/>
                <w:bCs/>
              </w:rPr>
              <w:t>/</w:t>
            </w:r>
            <w:r w:rsidR="009D0E17">
              <w:rPr>
                <w:rFonts w:ascii="Book Antiqua" w:hAnsi="Book Antiqua"/>
                <w:bCs/>
              </w:rPr>
              <w:t>202</w:t>
            </w:r>
            <w:r w:rsidR="00F565F5">
              <w:rPr>
                <w:rFonts w:ascii="Book Antiqua" w:hAnsi="Book Antiqua"/>
                <w:bCs/>
              </w:rPr>
              <w:t>5</w:t>
            </w:r>
          </w:p>
          <w:p w14:paraId="088DADDB" w14:textId="77777777" w:rsidR="002151DE" w:rsidRPr="004A7B68" w:rsidRDefault="002151DE" w:rsidP="00AA2203">
            <w:pPr>
              <w:pStyle w:val="HTMLPreformatted"/>
              <w:jc w:val="both"/>
              <w:rPr>
                <w:rFonts w:ascii="Book Antiqua" w:hAnsi="Book Antiqua"/>
                <w:bCs/>
                <w:i/>
                <w:color w:val="0070C0"/>
              </w:rPr>
            </w:pPr>
          </w:p>
          <w:p w14:paraId="5703EDF8" w14:textId="5466D888" w:rsidR="009E56C8" w:rsidRPr="004A7B68" w:rsidRDefault="009E56C8" w:rsidP="00AA2203">
            <w:pPr>
              <w:pStyle w:val="HTMLPreformatted"/>
              <w:jc w:val="both"/>
              <w:rPr>
                <w:rFonts w:ascii="Book Antiqua" w:hAnsi="Book Antiqua"/>
                <w:bCs/>
                <w:i/>
                <w:color w:val="0070C0"/>
              </w:rPr>
            </w:pPr>
            <w:r w:rsidRPr="004A7B68">
              <w:rPr>
                <w:rFonts w:ascii="Book Antiqua" w:hAnsi="Book Antiqua"/>
                <w:bCs/>
                <w:i/>
                <w:color w:val="0070C0"/>
              </w:rPr>
              <w:t>Revised</w:t>
            </w:r>
          </w:p>
          <w:p w14:paraId="7215C6D5" w14:textId="4545DA65" w:rsidR="00EE0E61" w:rsidRPr="00EE0E61" w:rsidRDefault="00F565F5" w:rsidP="00EE0E61">
            <w:pPr>
              <w:pStyle w:val="HTMLPreformatted"/>
              <w:jc w:val="both"/>
              <w:rPr>
                <w:rFonts w:ascii="Book Antiqua" w:hAnsi="Book Antiqua"/>
                <w:bCs/>
              </w:rPr>
            </w:pPr>
            <w:r>
              <w:rPr>
                <w:rFonts w:ascii="Book Antiqua" w:hAnsi="Book Antiqua"/>
                <w:bCs/>
              </w:rPr>
              <w:t>30</w:t>
            </w:r>
            <w:r w:rsidR="00EE0E61" w:rsidRPr="004A7B68">
              <w:rPr>
                <w:rFonts w:ascii="Book Antiqua" w:hAnsi="Book Antiqua"/>
                <w:bCs/>
              </w:rPr>
              <w:t>/</w:t>
            </w:r>
            <w:r w:rsidR="00950B79">
              <w:rPr>
                <w:rFonts w:ascii="Book Antiqua" w:hAnsi="Book Antiqua"/>
                <w:bCs/>
              </w:rPr>
              <w:t>0</w:t>
            </w:r>
            <w:r>
              <w:rPr>
                <w:rFonts w:ascii="Book Antiqua" w:hAnsi="Book Antiqua"/>
                <w:bCs/>
              </w:rPr>
              <w:t>6</w:t>
            </w:r>
            <w:r w:rsidR="00EE0E61" w:rsidRPr="004A7B68">
              <w:rPr>
                <w:rFonts w:ascii="Book Antiqua" w:hAnsi="Book Antiqua"/>
                <w:bCs/>
              </w:rPr>
              <w:t>/</w:t>
            </w:r>
            <w:r w:rsidR="009D0E17">
              <w:rPr>
                <w:rFonts w:ascii="Book Antiqua" w:hAnsi="Book Antiqua"/>
                <w:bCs/>
              </w:rPr>
              <w:t>202</w:t>
            </w:r>
            <w:r w:rsidR="00950B79">
              <w:rPr>
                <w:rFonts w:ascii="Book Antiqua" w:hAnsi="Book Antiqua"/>
                <w:bCs/>
              </w:rPr>
              <w:t>5</w:t>
            </w:r>
          </w:p>
          <w:p w14:paraId="6EEB2B7D" w14:textId="77777777" w:rsidR="002151DE" w:rsidRPr="004A7B68" w:rsidRDefault="002151DE" w:rsidP="00AA2203">
            <w:pPr>
              <w:pStyle w:val="HTMLPreformatted"/>
              <w:jc w:val="both"/>
              <w:rPr>
                <w:rFonts w:ascii="Book Antiqua" w:hAnsi="Book Antiqua"/>
                <w:bCs/>
                <w:i/>
                <w:color w:val="0070C0"/>
              </w:rPr>
            </w:pPr>
          </w:p>
          <w:p w14:paraId="48317775" w14:textId="556A6D2D" w:rsidR="009E56C8" w:rsidRPr="004A7B68" w:rsidRDefault="009E56C8" w:rsidP="00AA2203">
            <w:pPr>
              <w:pStyle w:val="HTMLPreformatted"/>
              <w:jc w:val="both"/>
              <w:rPr>
                <w:rFonts w:ascii="Book Antiqua" w:hAnsi="Book Antiqua"/>
                <w:bCs/>
                <w:i/>
                <w:color w:val="0070C0"/>
              </w:rPr>
            </w:pPr>
            <w:r w:rsidRPr="004A7B68">
              <w:rPr>
                <w:rFonts w:ascii="Book Antiqua" w:hAnsi="Book Antiqua"/>
                <w:bCs/>
                <w:i/>
                <w:color w:val="0070C0"/>
              </w:rPr>
              <w:t>Accepted</w:t>
            </w:r>
          </w:p>
          <w:p w14:paraId="44478251" w14:textId="6E017633" w:rsidR="00EE0E61" w:rsidRPr="00EE0E61" w:rsidRDefault="000E230D" w:rsidP="00EE0E61">
            <w:pPr>
              <w:pStyle w:val="HTMLPreformatted"/>
              <w:jc w:val="both"/>
              <w:rPr>
                <w:rFonts w:ascii="Book Antiqua" w:hAnsi="Book Antiqua"/>
                <w:bCs/>
              </w:rPr>
            </w:pPr>
            <w:r>
              <w:rPr>
                <w:rFonts w:ascii="Book Antiqua" w:hAnsi="Book Antiqua"/>
                <w:bCs/>
              </w:rPr>
              <w:t>1</w:t>
            </w:r>
            <w:r w:rsidR="00F565F5">
              <w:rPr>
                <w:rFonts w:ascii="Book Antiqua" w:hAnsi="Book Antiqua"/>
                <w:bCs/>
              </w:rPr>
              <w:t>5</w:t>
            </w:r>
            <w:r w:rsidR="00EE0E61" w:rsidRPr="004A7B68">
              <w:rPr>
                <w:rFonts w:ascii="Book Antiqua" w:hAnsi="Book Antiqua"/>
                <w:bCs/>
              </w:rPr>
              <w:t>/</w:t>
            </w:r>
            <w:r w:rsidR="00F565F5">
              <w:rPr>
                <w:rFonts w:ascii="Book Antiqua" w:hAnsi="Book Antiqua"/>
                <w:bCs/>
              </w:rPr>
              <w:t>10</w:t>
            </w:r>
            <w:r w:rsidR="00EE0E61" w:rsidRPr="004A7B68">
              <w:rPr>
                <w:rFonts w:ascii="Book Antiqua" w:hAnsi="Book Antiqua"/>
                <w:bCs/>
              </w:rPr>
              <w:t>/</w:t>
            </w:r>
            <w:r w:rsidR="009D0E17">
              <w:rPr>
                <w:rFonts w:ascii="Book Antiqua" w:hAnsi="Book Antiqua"/>
                <w:bCs/>
              </w:rPr>
              <w:t>202</w:t>
            </w:r>
            <w:r w:rsidR="00950B79">
              <w:rPr>
                <w:rFonts w:ascii="Book Antiqua" w:hAnsi="Book Antiqua"/>
                <w:bCs/>
              </w:rPr>
              <w:t>5</w:t>
            </w:r>
          </w:p>
          <w:p w14:paraId="2CC0AC08" w14:textId="46304157" w:rsidR="009E56C8" w:rsidRPr="004A7B68" w:rsidRDefault="009E56C8" w:rsidP="009C2144">
            <w:pPr>
              <w:pStyle w:val="HTMLPreformatted"/>
              <w:jc w:val="both"/>
              <w:rPr>
                <w:rFonts w:ascii="Book Antiqua" w:hAnsi="Book Antiqua"/>
                <w:bCs/>
              </w:rPr>
            </w:pPr>
          </w:p>
        </w:tc>
        <w:tc>
          <w:tcPr>
            <w:tcW w:w="8788" w:type="dxa"/>
            <w:tcBorders>
              <w:top w:val="single" w:sz="18" w:space="0" w:color="1F3864" w:themeColor="accent5" w:themeShade="80"/>
            </w:tcBorders>
            <w:shd w:val="clear" w:color="auto" w:fill="DEEAF6" w:themeFill="accent1" w:themeFillTint="33"/>
          </w:tcPr>
          <w:p w14:paraId="3465E642" w14:textId="1ADDEE22" w:rsidR="00D611B7" w:rsidRPr="0030622A" w:rsidRDefault="009E56C8" w:rsidP="00D611B7">
            <w:pPr>
              <w:jc w:val="both"/>
              <w:rPr>
                <w:rFonts w:ascii="Book Antiqua" w:hAnsi="Book Antiqua"/>
                <w:i/>
                <w:sz w:val="20"/>
                <w:szCs w:val="20"/>
              </w:rPr>
            </w:pPr>
            <w:r w:rsidRPr="00C63DB8">
              <w:rPr>
                <w:rFonts w:ascii="Book Antiqua" w:hAnsi="Book Antiqua"/>
                <w:b/>
                <w:bCs/>
                <w:color w:val="0070C0"/>
                <w:sz w:val="20"/>
                <w:szCs w:val="20"/>
              </w:rPr>
              <w:t>Abstrak</w:t>
            </w:r>
            <w:r w:rsidRPr="00C63DB8">
              <w:rPr>
                <w:rFonts w:ascii="Book Antiqua" w:hAnsi="Book Antiqua"/>
                <w:b/>
                <w:bCs/>
                <w:color w:val="000000"/>
                <w:sz w:val="20"/>
                <w:szCs w:val="20"/>
              </w:rPr>
              <w:t xml:space="preserve"> </w:t>
            </w:r>
            <w:r w:rsidRPr="00C63DB8">
              <w:rPr>
                <w:rFonts w:ascii="Book Antiqua" w:hAnsi="Book Antiqua"/>
                <w:b/>
                <w:bCs/>
                <w:color w:val="000000"/>
                <w:sz w:val="20"/>
                <w:szCs w:val="20"/>
                <w:lang w:val="fi-FI"/>
              </w:rPr>
              <w:t>–</w:t>
            </w:r>
            <w:r w:rsidRPr="00C63DB8">
              <w:rPr>
                <w:rFonts w:ascii="Book Antiqua" w:hAnsi="Book Antiqua"/>
                <w:b/>
                <w:bCs/>
                <w:color w:val="000000"/>
                <w:sz w:val="20"/>
                <w:szCs w:val="20"/>
              </w:rPr>
              <w:t xml:space="preserve"> </w:t>
            </w:r>
            <w:r w:rsidR="00901783">
              <w:rPr>
                <w:rFonts w:ascii="Book Antiqua" w:hAnsi="Book Antiqua"/>
                <w:sz w:val="20"/>
                <w:szCs w:val="20"/>
              </w:rPr>
              <w:t xml:space="preserve">Penelitian ini merupakan penelitian korelasional yang bertujuan untuk mengetahui hubungan antara kemampuan berpikir kritis dan hasil belajar siswa melalui penerapan model pembelajaran </w:t>
            </w:r>
            <w:r w:rsidR="00901783" w:rsidRPr="00533641">
              <w:rPr>
                <w:rFonts w:ascii="Book Antiqua" w:hAnsi="Book Antiqua"/>
                <w:i/>
                <w:sz w:val="20"/>
                <w:szCs w:val="20"/>
              </w:rPr>
              <w:t>Problem Based Learning</w:t>
            </w:r>
            <w:r w:rsidR="00901783">
              <w:rPr>
                <w:rFonts w:ascii="Book Antiqua" w:hAnsi="Book Antiqua"/>
                <w:sz w:val="20"/>
                <w:szCs w:val="20"/>
              </w:rPr>
              <w:t xml:space="preserve"> berbasis STEM. Populasi dalam penelitian ini adalah seluruh siswa kelas VII di salah satu sekolah menengah pertama di Kota Palembang, yang berjumlah 262 siswa dan terbagi ke dalam sembilan kelas</w:t>
            </w:r>
            <w:r w:rsidR="00901783" w:rsidRPr="00D27E42">
              <w:rPr>
                <w:rFonts w:ascii="Book Antiqua" w:hAnsi="Book Antiqua"/>
                <w:sz w:val="20"/>
                <w:szCs w:val="20"/>
              </w:rPr>
              <w:t>. Sampel</w:t>
            </w:r>
            <w:r w:rsidR="00901783">
              <w:rPr>
                <w:rFonts w:ascii="Book Antiqua" w:hAnsi="Book Antiqua"/>
                <w:sz w:val="20"/>
                <w:szCs w:val="20"/>
              </w:rPr>
              <w:t xml:space="preserve"> dalam penelitian ini terdiri dari satu kelas yang dipilih secara acak dengan menggunakan teknik </w:t>
            </w:r>
            <w:r w:rsidR="00901783" w:rsidRPr="00533641">
              <w:rPr>
                <w:rFonts w:ascii="Book Antiqua" w:hAnsi="Book Antiqua"/>
                <w:i/>
                <w:sz w:val="20"/>
                <w:szCs w:val="20"/>
              </w:rPr>
              <w:t>cluster random sampling</w:t>
            </w:r>
            <w:r w:rsidR="00901783">
              <w:rPr>
                <w:rFonts w:ascii="Book Antiqua" w:hAnsi="Book Antiqua"/>
                <w:sz w:val="20"/>
                <w:szCs w:val="20"/>
              </w:rPr>
              <w:t xml:space="preserve">. Kelas tersebut diberikan pembelajaran menggunakan model PBL berbasis STEM. Setelah penerapan model pembelajaran, data dikumpulkan melalui tes pilihan ganda yang terdiri dari 10 butir soal untuk mengukur kemampuan berpikir kritis dan 10 butir soal untuk mengukur hasil belajar. Skor dari masing-masing siswa kemudian dianalisis untuk mengetahui hubungan antara kemampuan berpikir kritis dan hasil belajar siswa. Berdasarkan hasil analisis, ditemukan bahwa terdapat hubungan yang posistif dan sangat kuat antara kemampuan berpikir kritis dan hasil belajar siswa pada materi pencemaran lingkungan. </w:t>
            </w:r>
            <w:r w:rsidR="00901783" w:rsidRPr="00D27E42">
              <w:rPr>
                <w:rFonts w:ascii="Book Antiqua" w:hAnsi="Book Antiqua"/>
                <w:sz w:val="20"/>
                <w:szCs w:val="20"/>
              </w:rPr>
              <w:t>Uji hubungan</w:t>
            </w:r>
            <w:r w:rsidR="00901783">
              <w:rPr>
                <w:rFonts w:ascii="Book Antiqua" w:hAnsi="Book Antiqua"/>
                <w:sz w:val="20"/>
                <w:szCs w:val="20"/>
              </w:rPr>
              <w:t xml:space="preserve"> antara kedua valiabel </w:t>
            </w:r>
            <w:r w:rsidR="00901783" w:rsidRPr="00D27E42">
              <w:rPr>
                <w:rFonts w:ascii="Book Antiqua" w:hAnsi="Book Antiqua"/>
                <w:sz w:val="20"/>
                <w:szCs w:val="20"/>
              </w:rPr>
              <w:t xml:space="preserve">dilakukan </w:t>
            </w:r>
            <w:r w:rsidR="00901783">
              <w:rPr>
                <w:rFonts w:ascii="Book Antiqua" w:hAnsi="Book Antiqua"/>
                <w:sz w:val="20"/>
                <w:szCs w:val="20"/>
              </w:rPr>
              <w:t>dengan</w:t>
            </w:r>
            <w:r w:rsidR="00901783" w:rsidRPr="00D27E42">
              <w:rPr>
                <w:rFonts w:ascii="Book Antiqua" w:hAnsi="Book Antiqua"/>
                <w:sz w:val="20"/>
                <w:szCs w:val="20"/>
              </w:rPr>
              <w:t xml:space="preserve"> </w:t>
            </w:r>
            <w:r w:rsidR="00901783">
              <w:rPr>
                <w:rFonts w:ascii="Book Antiqua" w:hAnsi="Book Antiqua"/>
                <w:sz w:val="20"/>
                <w:szCs w:val="20"/>
              </w:rPr>
              <w:t xml:space="preserve">menggunakan </w:t>
            </w:r>
            <w:r w:rsidR="00901783" w:rsidRPr="00D27E42">
              <w:rPr>
                <w:rFonts w:ascii="Book Antiqua" w:hAnsi="Book Antiqua"/>
                <w:sz w:val="20"/>
                <w:szCs w:val="20"/>
              </w:rPr>
              <w:t xml:space="preserve">teknik korelasi </w:t>
            </w:r>
            <w:r w:rsidR="00901783" w:rsidRPr="00D27E42">
              <w:rPr>
                <w:rFonts w:ascii="Book Antiqua" w:hAnsi="Book Antiqua"/>
                <w:i/>
                <w:iCs/>
                <w:sz w:val="20"/>
                <w:szCs w:val="20"/>
              </w:rPr>
              <w:t>product moment</w:t>
            </w:r>
            <w:r w:rsidR="00901783">
              <w:rPr>
                <w:rFonts w:ascii="Book Antiqua" w:hAnsi="Book Antiqua"/>
                <w:i/>
                <w:iCs/>
                <w:sz w:val="20"/>
                <w:szCs w:val="20"/>
              </w:rPr>
              <w:t>,</w:t>
            </w:r>
            <w:r w:rsidR="00901783" w:rsidRPr="00D27E42">
              <w:rPr>
                <w:rFonts w:ascii="Book Antiqua" w:hAnsi="Book Antiqua"/>
                <w:sz w:val="20"/>
                <w:szCs w:val="20"/>
              </w:rPr>
              <w:t xml:space="preserve"> </w:t>
            </w:r>
            <w:r w:rsidR="00901783">
              <w:rPr>
                <w:rFonts w:ascii="Book Antiqua" w:hAnsi="Book Antiqua"/>
                <w:sz w:val="20"/>
                <w:szCs w:val="20"/>
              </w:rPr>
              <w:t xml:space="preserve">yang menunjukkan nilai koefisien korelasi sebesar 0,971. Nilai tersebut berada pada kategori korelasi sangat kuat dan positif. Selain itu, hasil uji signifikansi menujukkan nilai </w:t>
            </w:r>
            <w:r w:rsidR="00901783" w:rsidRPr="00533641">
              <w:rPr>
                <w:rFonts w:ascii="Book Antiqua" w:hAnsi="Book Antiqua"/>
                <w:i/>
                <w:sz w:val="20"/>
                <w:szCs w:val="20"/>
              </w:rPr>
              <w:t>p</w:t>
            </w:r>
            <w:r w:rsidR="00533641">
              <w:rPr>
                <w:rFonts w:ascii="Book Antiqua" w:hAnsi="Book Antiqua"/>
                <w:i/>
                <w:sz w:val="20"/>
                <w:szCs w:val="20"/>
              </w:rPr>
              <w:t xml:space="preserve"> </w:t>
            </w:r>
            <w:r w:rsidR="00901783">
              <w:rPr>
                <w:rFonts w:ascii="Book Antiqua" w:hAnsi="Book Antiqua"/>
                <w:sz w:val="20"/>
                <w:szCs w:val="20"/>
              </w:rPr>
              <w:t>=</w:t>
            </w:r>
            <w:r w:rsidR="00533641">
              <w:rPr>
                <w:rFonts w:ascii="Book Antiqua" w:hAnsi="Book Antiqua"/>
                <w:sz w:val="20"/>
                <w:szCs w:val="20"/>
              </w:rPr>
              <w:t xml:space="preserve"> </w:t>
            </w:r>
            <w:r w:rsidR="00901783">
              <w:rPr>
                <w:rFonts w:ascii="Book Antiqua" w:hAnsi="Book Antiqua"/>
                <w:sz w:val="20"/>
                <w:szCs w:val="20"/>
              </w:rPr>
              <w:t>0,000 (</w:t>
            </w:r>
            <w:r w:rsidR="00901783" w:rsidRPr="00533641">
              <w:rPr>
                <w:rFonts w:ascii="Book Antiqua" w:hAnsi="Book Antiqua"/>
                <w:i/>
                <w:sz w:val="20"/>
                <w:szCs w:val="20"/>
              </w:rPr>
              <w:t>p</w:t>
            </w:r>
            <w:r w:rsidR="00533641">
              <w:rPr>
                <w:rFonts w:ascii="Book Antiqua" w:hAnsi="Book Antiqua"/>
                <w:sz w:val="20"/>
                <w:szCs w:val="20"/>
              </w:rPr>
              <w:t xml:space="preserve"> </w:t>
            </w:r>
            <w:r w:rsidR="00901783">
              <w:rPr>
                <w:rFonts w:ascii="Book Antiqua" w:hAnsi="Book Antiqua"/>
                <w:sz w:val="20"/>
                <w:szCs w:val="20"/>
              </w:rPr>
              <w:t>&lt;</w:t>
            </w:r>
            <w:r w:rsidR="00533641">
              <w:rPr>
                <w:rFonts w:ascii="Book Antiqua" w:hAnsi="Book Antiqua"/>
                <w:sz w:val="20"/>
                <w:szCs w:val="20"/>
              </w:rPr>
              <w:t xml:space="preserve"> </w:t>
            </w:r>
            <w:r w:rsidR="00901783">
              <w:rPr>
                <w:rFonts w:ascii="Book Antiqua" w:hAnsi="Book Antiqua"/>
                <w:sz w:val="20"/>
                <w:szCs w:val="20"/>
              </w:rPr>
              <w:t>0,05), yang berarti hubungan antara kemampuan berpikir kritis dan hasil belajar siswa bersifat signifikan secara statistik.</w:t>
            </w:r>
          </w:p>
          <w:p w14:paraId="2CF43F44" w14:textId="77777777" w:rsidR="00C52C40" w:rsidRPr="00C63DB8" w:rsidRDefault="00C52C40" w:rsidP="00C63DB8">
            <w:pPr>
              <w:jc w:val="both"/>
              <w:rPr>
                <w:rFonts w:ascii="Book Antiqua" w:hAnsi="Book Antiqua"/>
                <w:sz w:val="20"/>
                <w:szCs w:val="20"/>
              </w:rPr>
            </w:pPr>
          </w:p>
          <w:p w14:paraId="06D27624" w14:textId="07080775" w:rsidR="009E56C8" w:rsidRPr="00C63DB8" w:rsidRDefault="009E56C8" w:rsidP="00901783">
            <w:pPr>
              <w:pStyle w:val="HTMLPreformatted"/>
              <w:ind w:left="1134" w:hanging="1134"/>
              <w:jc w:val="both"/>
              <w:rPr>
                <w:rFonts w:ascii="Book Antiqua" w:hAnsi="Book Antiqua"/>
                <w:b/>
                <w:bCs/>
                <w:color w:val="000000"/>
                <w:szCs w:val="20"/>
              </w:rPr>
            </w:pPr>
            <w:r w:rsidRPr="00C63DB8">
              <w:rPr>
                <w:rFonts w:ascii="Book Antiqua" w:hAnsi="Book Antiqua"/>
                <w:b/>
                <w:color w:val="0070C0"/>
                <w:szCs w:val="20"/>
                <w:lang w:val="fi-FI"/>
              </w:rPr>
              <w:t>Kata kunci</w:t>
            </w:r>
            <w:r w:rsidRPr="008B7D11">
              <w:rPr>
                <w:rFonts w:ascii="Book Antiqua" w:hAnsi="Book Antiqua"/>
                <w:color w:val="000000"/>
                <w:szCs w:val="20"/>
                <w:lang w:val="fi-FI"/>
              </w:rPr>
              <w:t>:</w:t>
            </w:r>
            <w:r w:rsidRPr="00C63DB8">
              <w:rPr>
                <w:rFonts w:ascii="Book Antiqua" w:hAnsi="Book Antiqua"/>
                <w:bCs/>
                <w:szCs w:val="20"/>
              </w:rPr>
              <w:t xml:space="preserve"> </w:t>
            </w:r>
            <w:r w:rsidR="00901783">
              <w:rPr>
                <w:rFonts w:ascii="Book Antiqua" w:hAnsi="Book Antiqua"/>
                <w:bCs/>
                <w:i/>
                <w:szCs w:val="20"/>
              </w:rPr>
              <w:t>Hasil belajar, Berpikir kritis, PBL, STEM</w:t>
            </w:r>
          </w:p>
        </w:tc>
      </w:tr>
      <w:tr w:rsidR="00A27CCC" w:rsidRPr="004A7B68" w14:paraId="38EC79EC" w14:textId="77777777" w:rsidTr="00D4177B">
        <w:trPr>
          <w:trHeight w:val="231"/>
        </w:trPr>
        <w:tc>
          <w:tcPr>
            <w:tcW w:w="1423" w:type="dxa"/>
            <w:shd w:val="clear" w:color="auto" w:fill="DEEAF6" w:themeFill="accent1" w:themeFillTint="33"/>
          </w:tcPr>
          <w:p w14:paraId="659BE306" w14:textId="77777777" w:rsidR="009E56C8" w:rsidRPr="004A7B68" w:rsidRDefault="009E56C8" w:rsidP="00AA2203">
            <w:pPr>
              <w:jc w:val="both"/>
              <w:rPr>
                <w:rFonts w:ascii="Book Antiqua" w:hAnsi="Book Antiqua"/>
                <w:i/>
                <w:color w:val="000000"/>
                <w:sz w:val="20"/>
                <w:lang w:val="id-ID"/>
              </w:rPr>
            </w:pPr>
          </w:p>
        </w:tc>
        <w:tc>
          <w:tcPr>
            <w:tcW w:w="8788" w:type="dxa"/>
            <w:shd w:val="clear" w:color="auto" w:fill="DEEAF6" w:themeFill="accent1" w:themeFillTint="33"/>
          </w:tcPr>
          <w:p w14:paraId="28615451" w14:textId="77777777" w:rsidR="009E56C8" w:rsidRPr="004A7B68" w:rsidRDefault="009E56C8" w:rsidP="00AA2203">
            <w:pPr>
              <w:jc w:val="both"/>
              <w:rPr>
                <w:rFonts w:ascii="Book Antiqua" w:hAnsi="Book Antiqua"/>
                <w:i/>
                <w:color w:val="000000"/>
                <w:sz w:val="20"/>
                <w:lang w:val="id-ID"/>
              </w:rPr>
            </w:pPr>
          </w:p>
        </w:tc>
      </w:tr>
      <w:tr w:rsidR="00FC18BB" w:rsidRPr="004A7B68" w14:paraId="1E5558C0" w14:textId="77777777" w:rsidTr="00D4177B">
        <w:tc>
          <w:tcPr>
            <w:tcW w:w="1423" w:type="dxa"/>
            <w:tcBorders>
              <w:bottom w:val="single" w:sz="18" w:space="0" w:color="002060"/>
            </w:tcBorders>
            <w:shd w:val="clear" w:color="auto" w:fill="DEEAF6" w:themeFill="accent1" w:themeFillTint="33"/>
          </w:tcPr>
          <w:p w14:paraId="630E2C0C" w14:textId="7B2D3BA6" w:rsidR="009E56C8" w:rsidRPr="004A7B68" w:rsidRDefault="00AE06A8" w:rsidP="00AA2203">
            <w:pPr>
              <w:pStyle w:val="HTMLPreformatted"/>
              <w:jc w:val="both"/>
              <w:rPr>
                <w:rFonts w:ascii="Book Antiqua" w:hAnsi="Book Antiqua"/>
                <w:b/>
                <w:bCs/>
                <w:lang w:val="fi-FI"/>
              </w:rPr>
            </w:pPr>
            <w:r w:rsidRPr="004A7B68">
              <w:rPr>
                <w:rFonts w:ascii="Book Antiqua" w:hAnsi="Book Antiqua" w:cs="Arial"/>
                <w:noProof/>
                <w:color w:val="009DE5"/>
                <w:sz w:val="18"/>
                <w:szCs w:val="18"/>
                <w:shd w:val="clear" w:color="auto" w:fill="FFFFFF"/>
              </w:rPr>
              <w:drawing>
                <wp:anchor distT="0" distB="0" distL="114300" distR="114300" simplePos="0" relativeHeight="251664384" behindDoc="0" locked="0" layoutInCell="1" allowOverlap="1" wp14:anchorId="51218C4A" wp14:editId="455759CE">
                  <wp:simplePos x="0" y="0"/>
                  <wp:positionH relativeFrom="column">
                    <wp:posOffset>4932</wp:posOffset>
                  </wp:positionH>
                  <wp:positionV relativeFrom="paragraph">
                    <wp:posOffset>2307368</wp:posOffset>
                  </wp:positionV>
                  <wp:extent cx="670560" cy="233680"/>
                  <wp:effectExtent l="0" t="0" r="0" b="0"/>
                  <wp:wrapNone/>
                  <wp:docPr id="5" name="Picture 5" descr="Creative Commons Licens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Licens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0560" cy="2336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88" w:type="dxa"/>
            <w:tcBorders>
              <w:bottom w:val="single" w:sz="18" w:space="0" w:color="002060"/>
            </w:tcBorders>
            <w:shd w:val="clear" w:color="auto" w:fill="DEEAF6" w:themeFill="accent1" w:themeFillTint="33"/>
          </w:tcPr>
          <w:p w14:paraId="6CB8CACF" w14:textId="07E32B0E" w:rsidR="006E6C66" w:rsidRDefault="009E56C8" w:rsidP="00AA2203">
            <w:pPr>
              <w:pStyle w:val="HTMLPreformatted"/>
              <w:jc w:val="both"/>
              <w:rPr>
                <w:rFonts w:ascii="Book Antiqua" w:hAnsi="Book Antiqua"/>
                <w:i/>
                <w:szCs w:val="20"/>
              </w:rPr>
            </w:pPr>
            <w:r w:rsidRPr="00BA3A22">
              <w:rPr>
                <w:rFonts w:ascii="Book Antiqua" w:hAnsi="Book Antiqua"/>
                <w:b/>
                <w:bCs/>
                <w:i/>
                <w:color w:val="0070C0"/>
                <w:szCs w:val="20"/>
                <w:lang w:val="fi-FI"/>
              </w:rPr>
              <w:t>Abstract</w:t>
            </w:r>
            <w:r w:rsidRPr="00BA3A22">
              <w:rPr>
                <w:rFonts w:ascii="Book Antiqua" w:hAnsi="Book Antiqua"/>
                <w:b/>
                <w:bCs/>
                <w:i/>
                <w:color w:val="000000"/>
                <w:szCs w:val="20"/>
                <w:lang w:val="fi-FI"/>
              </w:rPr>
              <w:t xml:space="preserve"> </w:t>
            </w:r>
            <w:r w:rsidRPr="000F26BA">
              <w:rPr>
                <w:rFonts w:ascii="Book Antiqua" w:hAnsi="Book Antiqua"/>
                <w:i/>
                <w:color w:val="000000"/>
              </w:rPr>
              <w:t xml:space="preserve">– </w:t>
            </w:r>
            <w:r w:rsidR="00901783" w:rsidRPr="009E2700">
              <w:rPr>
                <w:rFonts w:ascii="Book Antiqua" w:hAnsi="Book Antiqua"/>
                <w:i/>
                <w:iCs/>
                <w:szCs w:val="20"/>
              </w:rPr>
              <w:t>This study is a correlational study that aims to determine the relationship between critical thinking skills and student learning outcomes through the application of the STEM-based Problem Based Learning model. The population in this study were all seventh grade students in one of the junior high schools in Palembang City, totaling 262 students and divided into nine classes. The sample in this study consisted of one class selected randomly using the cluster random sampling technique. The class was given learning using the STEM-based PBL model. After the application of the learning model, data were collected through a multiple-choice test consisting of 10 questions to measure critical thinking skills and 10 questions to measure learning outcomes. The scores of each student were then analyzed to determine the relationship between critical thinking skills and student learning outcomes. Based on the results of the analysis, it was found that there was a positive and very strong relationship between critical thinking skills and student learning outcomes on environmental pollution material. The test of the relationship between the two variables was carried out using the product moment correlation technique, which showed a correlation coefficient value of 0.971. This value is in the very strong and positive correlation category. In addition, the results of the significance test showed a value of p=0.000 (p&lt;0.05), which means that the relationship between critical thinking skills and student learning outcomes is statistically significant</w:t>
            </w:r>
            <w:r w:rsidR="00901783">
              <w:rPr>
                <w:rFonts w:ascii="Book Antiqua" w:hAnsi="Book Antiqua"/>
                <w:i/>
                <w:iCs/>
                <w:szCs w:val="20"/>
              </w:rPr>
              <w:t>.</w:t>
            </w:r>
          </w:p>
          <w:p w14:paraId="5D9E2373" w14:textId="77777777" w:rsidR="00D611B7" w:rsidRPr="00BA3A22" w:rsidRDefault="00D611B7" w:rsidP="00AA2203">
            <w:pPr>
              <w:pStyle w:val="HTMLPreformatted"/>
              <w:jc w:val="both"/>
              <w:rPr>
                <w:rFonts w:ascii="Book Antiqua" w:hAnsi="Book Antiqua"/>
                <w:i/>
                <w:szCs w:val="20"/>
              </w:rPr>
            </w:pPr>
          </w:p>
          <w:p w14:paraId="284FF421" w14:textId="3A6CCB82" w:rsidR="009D04F3" w:rsidRPr="00436B38" w:rsidRDefault="009E56C8" w:rsidP="00901783">
            <w:pPr>
              <w:jc w:val="both"/>
              <w:rPr>
                <w:rFonts w:ascii="Book Antiqua" w:hAnsi="Book Antiqua"/>
                <w:i/>
                <w:color w:val="000000"/>
                <w:sz w:val="20"/>
                <w:szCs w:val="20"/>
              </w:rPr>
            </w:pPr>
            <w:r w:rsidRPr="00BA3A22">
              <w:rPr>
                <w:rFonts w:ascii="Book Antiqua" w:hAnsi="Book Antiqua"/>
                <w:b/>
                <w:color w:val="0070C0"/>
                <w:sz w:val="20"/>
                <w:szCs w:val="20"/>
                <w:lang w:val="fi-FI"/>
              </w:rPr>
              <w:t>Keywords</w:t>
            </w:r>
            <w:r w:rsidRPr="008B7D11">
              <w:rPr>
                <w:rFonts w:ascii="Book Antiqua" w:hAnsi="Book Antiqua"/>
                <w:color w:val="000000"/>
                <w:sz w:val="20"/>
                <w:szCs w:val="20"/>
                <w:lang w:val="fi-FI"/>
              </w:rPr>
              <w:t>:</w:t>
            </w:r>
            <w:r w:rsidRPr="00BA3A22">
              <w:rPr>
                <w:rFonts w:ascii="Book Antiqua" w:hAnsi="Book Antiqua"/>
                <w:b/>
                <w:color w:val="000000"/>
                <w:sz w:val="20"/>
                <w:szCs w:val="20"/>
                <w:lang w:val="fi-FI"/>
              </w:rPr>
              <w:t xml:space="preserve"> </w:t>
            </w:r>
            <w:r w:rsidR="00901783">
              <w:rPr>
                <w:rFonts w:ascii="Book Antiqua" w:hAnsi="Book Antiqua"/>
                <w:i/>
                <w:color w:val="000000"/>
                <w:sz w:val="20"/>
                <w:szCs w:val="20"/>
              </w:rPr>
              <w:t>Learning outcomes, Critical thinking, PBL, STEM</w:t>
            </w:r>
          </w:p>
        </w:tc>
      </w:tr>
    </w:tbl>
    <w:p w14:paraId="26553B55" w14:textId="7D2AA391" w:rsidR="00155044" w:rsidRPr="004A7B68" w:rsidRDefault="00155044" w:rsidP="00155044">
      <w:pPr>
        <w:autoSpaceDE w:val="0"/>
        <w:ind w:left="1080" w:right="14" w:hanging="1080"/>
        <w:rPr>
          <w:rFonts w:ascii="Book Antiqua" w:hAnsi="Book Antiqua"/>
          <w:sz w:val="8"/>
          <w:szCs w:val="8"/>
          <w:lang w:val="id-ID"/>
        </w:rPr>
      </w:pPr>
    </w:p>
    <w:p w14:paraId="6539BDF1" w14:textId="6239C33C" w:rsidR="00202704" w:rsidRDefault="00202704" w:rsidP="00D7186E">
      <w:pPr>
        <w:pStyle w:val="BodyText"/>
        <w:spacing w:after="0"/>
        <w:ind w:firstLine="567"/>
        <w:jc w:val="both"/>
        <w:rPr>
          <w:rFonts w:ascii="Book Antiqua" w:hAnsi="Book Antiqua" w:cs="Arial"/>
          <w:sz w:val="22"/>
          <w:szCs w:val="22"/>
        </w:rPr>
      </w:pPr>
    </w:p>
    <w:p w14:paraId="7302308C" w14:textId="1A08198A" w:rsidR="003417F6" w:rsidRPr="004A7B68" w:rsidRDefault="003417F6" w:rsidP="002379EA">
      <w:pPr>
        <w:pStyle w:val="BodyText"/>
        <w:numPr>
          <w:ilvl w:val="0"/>
          <w:numId w:val="1"/>
        </w:numPr>
        <w:spacing w:after="0"/>
        <w:ind w:left="426" w:hanging="426"/>
        <w:jc w:val="both"/>
        <w:rPr>
          <w:rFonts w:ascii="Book Antiqua" w:hAnsi="Book Antiqua" w:cs="Arial"/>
          <w:b/>
          <w:color w:val="002060"/>
          <w:sz w:val="22"/>
          <w:szCs w:val="22"/>
        </w:rPr>
      </w:pPr>
      <w:r w:rsidRPr="004A7B68">
        <w:rPr>
          <w:rFonts w:ascii="Book Antiqua" w:hAnsi="Book Antiqua"/>
          <w:b/>
          <w:color w:val="002060"/>
          <w:sz w:val="32"/>
          <w:szCs w:val="32"/>
        </w:rPr>
        <w:t>Pendahuluan</w:t>
      </w:r>
    </w:p>
    <w:p w14:paraId="6459625A" w14:textId="3E62F57A" w:rsidR="00132066" w:rsidRPr="0063141A" w:rsidRDefault="00132066" w:rsidP="00132066">
      <w:pPr>
        <w:ind w:firstLine="567"/>
        <w:jc w:val="both"/>
        <w:rPr>
          <w:rFonts w:ascii="Book Antiqua" w:hAnsi="Book Antiqua"/>
          <w:sz w:val="22"/>
          <w:szCs w:val="22"/>
        </w:rPr>
      </w:pPr>
      <w:r w:rsidRPr="00132066">
        <w:rPr>
          <w:rFonts w:ascii="Book Antiqua" w:hAnsi="Book Antiqua"/>
          <w:sz w:val="22"/>
          <w:szCs w:val="22"/>
        </w:rPr>
        <w:t>Kemajuan ilmu pengetahuan dan teknologi berlangsung sangatlah cepat, ini adalah ciri khas dari abad 21</w:t>
      </w:r>
      <w:hyperlink w:anchor="pustaka" w:history="1">
        <w:r w:rsidRPr="00132066">
          <w:rPr>
            <w:rStyle w:val="Hyperlink"/>
            <w:rFonts w:ascii="Book Antiqua" w:hAnsi="Book Antiqua"/>
            <w:sz w:val="22"/>
            <w:szCs w:val="22"/>
            <w:u w:val="none"/>
          </w:rPr>
          <w:fldChar w:fldCharType="begin" w:fldLock="1"/>
        </w:r>
        <w:r w:rsidRPr="00132066">
          <w:rPr>
            <w:rStyle w:val="Hyperlink"/>
            <w:rFonts w:ascii="Book Antiqua" w:hAnsi="Book Antiqua"/>
            <w:sz w:val="22"/>
            <w:szCs w:val="22"/>
            <w:u w:val="none"/>
          </w:rPr>
          <w:instrText xml:space="preserve"> ADDIN ZOTERO_ITEM CSL_CITATION {"citationID":"hrnCIfni","properties":{"formattedCitation":"[1]","plainCitation":"[1]","noteIndex":0},"citationItems":[{"id":"hFOWRgtS/fcctKEP2","uris":["http://www.mendeley.com/documents/?uuid=eae87ab8-dd94-4864-b654-078ba91de6e0"],"itemData":{"DOI":"10.20961/prosidingsnfa.v4i0.35906","ISSN":"2548-8317","abstract":"&lt;p class=\"AbstractEnglish\"&gt;&lt;strong&gt;Abstract: &lt;/strong&gt;STEM (Science, Technology, Education, and Mathematics) is learning that not only involves scientific and mathematical concepts (cognitive aspects) but also technically about how a concept is obtained (motoric). The aspect of motor ability is one of the aspects obtained by students in the learning process apart from the cognitive and affective aspects, but generally most studies put forward cognitive aspects (learning outcomes) so that motor skills are rarely exposed. Therefore this study aims to find out how much influence the STEM-based Physics Learning has on students' motor skills. This research is a quasi-experimental study with the design of One Groups Pretest-Posttest. Data was collected by student worksheet and Student Motor Skill Assessment Instrument Sheets and analysed by paired sample t-test. The results showed that the results of paired sample t test (t value = -64,761 far below t table) and the obtained N-Gain value was 0.55 (moderate gain) so it can be concluded that STEM-based physics learning is significantly capable of increasing students' motor ability.&lt;/p&gt;&lt;p class=\"AbstrakIndonesia\"&gt;&lt;strong&gt;Abstrak: &lt;/strong&gt;Pembelajaran STEM &lt;em&gt;(Science, Technology, Education, and Mathematics) &lt;/em&gt;merupakan pembelajaran yang tidak hanya melibatkan kosep-konsep sains dan matematika saja (aspek kognitif) tetapi juga secara teknis mengenai bagaimana suatu konsep itu diperoleh (motorik). Aspek kemampuan motorik merupakan salah satu aspek yang diperoleh siswa dalam proses pembelajaran selain daripada aspek kognitif dan afektif, namun umumnya kebanyakan penelitian lebih mengedepankan aspek kognitif (hasil belajar) sehingga kemampuan motorik jarang terekspose. Oleh karena itu penelitian ini bertuuan untuk mengetahui seberapa besar pengaruh Pembelajaran Fisika berbasis STEM terhadap kemampuan motorik siswa. Penelitian ini termasuk penelitian kuasi eksperimen dengan desain &lt;em&gt;One Groups Pretest-Posttest&lt;/em&gt;. Data dikumpulkan dengan LKPD dan Lembar Instrumen Penilaian Kemampuan Motorik Siswa serta dianalisis dengan uji-t sampel berpasangan. Hasil penelitian menunjukkan bahwa hasil uji &lt;em&gt;paired sample&lt;/em&gt; &lt;em&gt;t test&lt;/em&gt; (nilai t = -64,761 jauh dibawah t tabel (-1.69092), dan nilai N-Gain yang diperoleh sebesar 0,55 (gain sedang) sehingga dapat ditarik kesimpulan bahwa pembelajaran fisika berbasis STEM secara signifikan mampu meningkatnya capaian kemampuan motorik siswa.&lt;/p&gt;","author":[{"dropping-particle":"","family":"Muyassarah","given":"Afipah","non-dropping-particle":"","parse-names":false,"suffix":""},{"dropping-particle":"","family":"Ratu","given":"Tursina","non-dropping-particle":"","parse-names":false,"suffix":""},{"dropping-particle":"","family":"Erfan","given":"Muhammad","non-dropping-particle":"","parse-names":false,"suffix":""}],"container-title":"Prosiding SNFA (Seminar Nasional Fisika dan Aplikasinya)","id":"ITEM-1","issued":{"date-parts":[["2019"]]},"page":"1","title":"Pengaruh Pembelajaran Fisika Berbasis STEM Terhadap Kemampuan Motorik Siswa","type":"article-journal","volume":"4"}}],"schema":"https://github.com/citation-style-language/schema/raw/master/csl-citation.json"} </w:instrText>
        </w:r>
        <w:r w:rsidRPr="00132066">
          <w:rPr>
            <w:rStyle w:val="Hyperlink"/>
            <w:rFonts w:ascii="Book Antiqua" w:hAnsi="Book Antiqua"/>
            <w:sz w:val="22"/>
            <w:szCs w:val="22"/>
            <w:u w:val="none"/>
          </w:rPr>
          <w:fldChar w:fldCharType="separate"/>
        </w:r>
        <w:r w:rsidRPr="00132066">
          <w:rPr>
            <w:rStyle w:val="Hyperlink"/>
            <w:rFonts w:ascii="Book Antiqua" w:hAnsi="Book Antiqua"/>
            <w:sz w:val="22"/>
            <w:u w:val="none"/>
          </w:rPr>
          <w:t>[1]</w:t>
        </w:r>
        <w:r w:rsidRPr="00132066">
          <w:rPr>
            <w:rStyle w:val="Hyperlink"/>
            <w:rFonts w:ascii="Book Antiqua" w:hAnsi="Book Antiqua"/>
            <w:sz w:val="22"/>
            <w:szCs w:val="22"/>
            <w:u w:val="none"/>
          </w:rPr>
          <w:fldChar w:fldCharType="end"/>
        </w:r>
      </w:hyperlink>
      <w:r w:rsidRPr="00132066">
        <w:rPr>
          <w:rFonts w:ascii="Book Antiqua" w:hAnsi="Book Antiqua"/>
          <w:sz w:val="22"/>
          <w:szCs w:val="22"/>
        </w:rPr>
        <w:t xml:space="preserve">. Tantangan yang dialami dalam dunia pendidikan dizaman sekarang ialah kita dituntut untuk dapat mengikuti kemajuan revolusi industri 4.0 dimana pada pendidikan abad 21, peserta didik tidak </w:t>
      </w:r>
      <w:r w:rsidR="00533641">
        <w:rPr>
          <w:rFonts w:ascii="Book Antiqua" w:hAnsi="Book Antiqua"/>
          <w:sz w:val="22"/>
          <w:szCs w:val="22"/>
        </w:rPr>
        <w:lastRenderedPageBreak/>
        <w:t xml:space="preserve">hanya </w:t>
      </w:r>
      <w:r w:rsidRPr="00132066">
        <w:rPr>
          <w:rFonts w:ascii="Book Antiqua" w:hAnsi="Book Antiqua"/>
          <w:sz w:val="22"/>
          <w:szCs w:val="22"/>
        </w:rPr>
        <w:t xml:space="preserve">ditekankan tentang perihal pengetahuan saja  namun pada keahlian serta teknologi </w:t>
      </w:r>
      <w:hyperlink w:anchor="Pustaka" w:history="1">
        <w:r w:rsidRPr="00132066">
          <w:rPr>
            <w:rStyle w:val="Hyperlink"/>
            <w:rFonts w:ascii="Book Antiqua" w:hAnsi="Book Antiqua"/>
            <w:sz w:val="22"/>
            <w:szCs w:val="22"/>
            <w:u w:val="none"/>
          </w:rPr>
          <w:fldChar w:fldCharType="begin" w:fldLock="1"/>
        </w:r>
        <w:r w:rsidRPr="00132066">
          <w:rPr>
            <w:rStyle w:val="Hyperlink"/>
            <w:rFonts w:ascii="Book Antiqua" w:hAnsi="Book Antiqua"/>
            <w:sz w:val="22"/>
            <w:szCs w:val="22"/>
            <w:u w:val="none"/>
          </w:rPr>
          <w:instrText xml:space="preserve"> ADDIN ZOTERO_ITEM CSL_CITATION {"citationID":"2V21aOvP","properties":{"formattedCitation":"[2]","plainCitation":"[2]","noteIndex":0},"citationItems":[{"id":"hFOWRgtS/5oRHq0Pb","uris":["http://www.mendeley.com/documents/?uuid=f79e97f7-97d3-41b4-adb2-aa864f6a6f27"],"itemData":{"DOI":"10.29100/eduproxima.v5i1.3336","abstract":"Penelitian ini bertujuan untuk meningkatkan keterampilan berpikir kreatif siswa kelas VII pada materi pencemaran lingkungan dengan menerapkan model pembelajaran Local Wisdom Integrated Science terintegrasi STEM. Metode penelitian yang digunakan yaitu Pre-experimental dengan desain penelitian One Group Pretest Posttest yang dilaksanakan di MTs Rahmat Sa’id Kabupaten Jombang Tahun Ajaran 2021/2022. Uji Hipotesis menggunakan uji paired sample t-test sedangkan analisis peningkatan keterampilan berpikir kreatif menggunakan uji N-Gain Score. Hasil penelitian menunjukkan bahwa: 1) Ada perbedaan keterampilan berpikir kreatif siswa setelah diterapkan model pembelajaran LWIS terintegrasi STEM dengan nilai signifikansi 0,000 0,05 maka H0 ditolak atau H1 diterima. 2) Peningkatan keterampilan berpikir kreatif siswa mencapai nilai N-Gain Score sebesar 0,36 dengan kategori sedang. 3) Keterlaksanaan penerapan model pembelajaran LWIS terintegrasi STEM sangat baik dengan nilai rata-rata sebesar 95%. 4) Tanggapan siswa terhadap penerapan model pembelajaran LWIS terintegrasi STEM sangat baik dengan nilai rata-rata sebesar 92,98%. Kesimpulan dari penelitian ini yaitu keterampilan berpikir kreatif pada materi pencemaran lingkungan dapat ditingkatkan dengan menerapkan model pembelajaran Local Wisdom Integrated Science terintegrasi STEM. Sarannya, ketika menerapkan model pembelajaran LWIS terintegrasi STEM hendaknya menggunakan kearifan lokal yang ada di daerah siswa dan rekonstruksi penyelesaian masalah tidak hanya sebuah rancangan tetapi sampai pembuatan produk.","author":[{"dropping-particle":"","family":"Apriliana","given":"Fingki Aisyah","non-dropping-particle":"","parse-names":false,"suffix":""},{"dropping-particle":"","family":"Qomaria","given":"Nur","non-dropping-particle":"","parse-names":false,"suffix":""},{"dropping-particle":"","family":"Tamam","given":"Badrud","non-dropping-particle":"","parse-names":false,"suffix":""},{"dropping-particle":"","family":"Hadi","given":"Wiwin Puspita","non-dropping-particle":"","parse-names":false,"suffix":""},{"dropping-particle":"","family":"Yasir","given":"Mochammad","non-dropping-particle":"","parse-names":false,"suffix":""}],"container-title":"EDUPROXIMA : Jurnal Ilmiah Pendidikan IPA","id":"ITEM-1","issue":"1","issued":{"date-parts":[["2023"]]},"page":"1-10","title":"Upaya Peningkatan Keterampilan Berpikir Kreatif Siswa Pada Materi Pencemaran Lingkungan Dengan Model Pembelajaran Local Wisdom Integrated Science (Lwis) Terintegrasi Stem","type":"article-journal","volume":"5"}}],"schema":"https://github.com/citation-style-language/schema/raw/master/csl-citation.json"} </w:instrText>
        </w:r>
        <w:r w:rsidRPr="00132066">
          <w:rPr>
            <w:rStyle w:val="Hyperlink"/>
            <w:rFonts w:ascii="Book Antiqua" w:hAnsi="Book Antiqua"/>
            <w:sz w:val="22"/>
            <w:szCs w:val="22"/>
            <w:u w:val="none"/>
          </w:rPr>
          <w:fldChar w:fldCharType="separate"/>
        </w:r>
        <w:r w:rsidRPr="00132066">
          <w:rPr>
            <w:rStyle w:val="Hyperlink"/>
            <w:rFonts w:ascii="Book Antiqua" w:hAnsi="Book Antiqua"/>
            <w:sz w:val="22"/>
            <w:u w:val="none"/>
          </w:rPr>
          <w:t>[2]</w:t>
        </w:r>
        <w:r w:rsidRPr="00132066">
          <w:rPr>
            <w:rStyle w:val="Hyperlink"/>
            <w:rFonts w:ascii="Book Antiqua" w:hAnsi="Book Antiqua"/>
            <w:sz w:val="22"/>
            <w:szCs w:val="22"/>
            <w:u w:val="none"/>
          </w:rPr>
          <w:fldChar w:fldCharType="end"/>
        </w:r>
      </w:hyperlink>
      <w:r w:rsidRPr="00132066">
        <w:rPr>
          <w:rFonts w:ascii="Book Antiqua" w:hAnsi="Book Antiqua"/>
          <w:sz w:val="22"/>
          <w:szCs w:val="22"/>
        </w:rPr>
        <w:t xml:space="preserve">. </w:t>
      </w:r>
      <w:r w:rsidRPr="00D76DDE">
        <w:t>Lukum</w:t>
      </w:r>
      <w:r w:rsidRPr="00132066">
        <w:rPr>
          <w:rFonts w:ascii="Book Antiqua" w:hAnsi="Book Antiqua"/>
          <w:sz w:val="22"/>
          <w:szCs w:val="22"/>
        </w:rPr>
        <w:t xml:space="preserve"> </w:t>
      </w:r>
      <w:hyperlink w:anchor="Pustaka" w:history="1">
        <w:r w:rsidR="00533641" w:rsidRPr="00132066">
          <w:rPr>
            <w:rStyle w:val="Hyperlink"/>
            <w:rFonts w:ascii="Book Antiqua" w:hAnsi="Book Antiqua"/>
            <w:sz w:val="22"/>
            <w:szCs w:val="22"/>
            <w:u w:val="none"/>
          </w:rPr>
          <w:fldChar w:fldCharType="begin" w:fldLock="1"/>
        </w:r>
        <w:r w:rsidR="00533641" w:rsidRPr="00132066">
          <w:rPr>
            <w:rStyle w:val="Hyperlink"/>
            <w:rFonts w:ascii="Book Antiqua" w:hAnsi="Book Antiqua"/>
            <w:sz w:val="22"/>
            <w:szCs w:val="22"/>
            <w:u w:val="none"/>
          </w:rPr>
          <w:instrText xml:space="preserve"> ADDIN ZOTERO_ITEM CSL_CITATION {"citationID":"rOHTdDhI","properties":{"formattedCitation":"[3]","plainCitation":"[3]","noteIndex":0},"citationItems":[{"id":"hFOWRgtS/6k9uXvbr","uris":["http://www.mendeley.com/documents/?uuid=487fb577-7700-4229-ac9c-cb3d26ded9a2"],"itemData":{"author":[{"dropping-particle":"","family":"Lukum","given":"Astin","non-dropping-particle":"","parse-names":false,"suffix":""}],"id":"ITEM-1","issued":{"date-parts":[["2019"]]},"page":"2011-2013","title":"Pendidikan 4.0 di Era Generasi Z: Tantangan dan Solusinya","type":"article-journal","volume":"2"}}],"schema":"https://github.com/citation-style-language/schema/raw/master/csl-citation.json"} </w:instrText>
        </w:r>
        <w:r w:rsidR="00533641" w:rsidRPr="00132066">
          <w:rPr>
            <w:rStyle w:val="Hyperlink"/>
            <w:rFonts w:ascii="Book Antiqua" w:hAnsi="Book Antiqua"/>
            <w:sz w:val="22"/>
            <w:szCs w:val="22"/>
            <w:u w:val="none"/>
          </w:rPr>
          <w:fldChar w:fldCharType="separate"/>
        </w:r>
        <w:r w:rsidR="00533641" w:rsidRPr="00132066">
          <w:rPr>
            <w:rStyle w:val="Hyperlink"/>
            <w:rFonts w:ascii="Book Antiqua" w:hAnsi="Book Antiqua"/>
            <w:sz w:val="22"/>
            <w:u w:val="none"/>
          </w:rPr>
          <w:t>[3]</w:t>
        </w:r>
        <w:r w:rsidR="00533641" w:rsidRPr="00132066">
          <w:rPr>
            <w:rStyle w:val="Hyperlink"/>
            <w:rFonts w:ascii="Book Antiqua" w:hAnsi="Book Antiqua"/>
            <w:sz w:val="22"/>
            <w:szCs w:val="22"/>
            <w:u w:val="none"/>
          </w:rPr>
          <w:fldChar w:fldCharType="end"/>
        </w:r>
      </w:hyperlink>
      <w:r w:rsidR="00533641">
        <w:rPr>
          <w:rStyle w:val="Hyperlink"/>
          <w:rFonts w:ascii="Book Antiqua" w:hAnsi="Book Antiqua"/>
          <w:sz w:val="22"/>
          <w:szCs w:val="22"/>
          <w:u w:val="none"/>
        </w:rPr>
        <w:t xml:space="preserve"> </w:t>
      </w:r>
      <w:r w:rsidRPr="00132066">
        <w:rPr>
          <w:rFonts w:ascii="Book Antiqua" w:hAnsi="Book Antiqua"/>
          <w:sz w:val="22"/>
          <w:szCs w:val="22"/>
        </w:rPr>
        <w:t>berpendapat bahwa ada 3 kompetensi kunci pada abad 21, khususnya kompetensi yang terkait dengan  proses kognitif, perilaku serta adapasi terhadap lingkungan. Kompetensi  kognitif meliputi berpikir kritis, berpikir kreatif, serta pemecahan masalah.</w:t>
      </w:r>
      <w:r w:rsidR="00533641">
        <w:rPr>
          <w:rFonts w:ascii="Book Antiqua" w:hAnsi="Book Antiqua"/>
          <w:sz w:val="22"/>
          <w:szCs w:val="22"/>
        </w:rPr>
        <w:t xml:space="preserve"> </w:t>
      </w:r>
      <w:r w:rsidRPr="00132066">
        <w:rPr>
          <w:rFonts w:ascii="Book Antiqua" w:hAnsi="Book Antiqua"/>
          <w:sz w:val="22"/>
          <w:szCs w:val="22"/>
        </w:rPr>
        <w:t xml:space="preserve">Berpikir kritis sebagai keterampilan kognitif, memungkinkan individu  untuk mengatasi masalah menganalisis konsep dengan cara tertentu </w:t>
      </w:r>
      <w:hyperlink w:anchor="Pustaka" w:history="1">
        <w:r w:rsidRPr="00132066">
          <w:rPr>
            <w:rStyle w:val="Hyperlink"/>
            <w:rFonts w:ascii="Book Antiqua" w:hAnsi="Book Antiqua"/>
            <w:sz w:val="22"/>
            <w:szCs w:val="22"/>
            <w:u w:val="none"/>
          </w:rPr>
          <w:fldChar w:fldCharType="begin" w:fldLock="1"/>
        </w:r>
        <w:r w:rsidRPr="00132066">
          <w:rPr>
            <w:rStyle w:val="Hyperlink"/>
            <w:rFonts w:ascii="Book Antiqua" w:hAnsi="Book Antiqua"/>
            <w:sz w:val="22"/>
            <w:szCs w:val="22"/>
            <w:u w:val="none"/>
          </w:rPr>
          <w:instrText xml:space="preserve"> ADDIN ZOTERO_ITEM CSL_CITATION {"citationID":"Fc3z1Za8","properties":{"formattedCitation":"[4]","plainCitation":"[4]","noteIndex":0},"citationItems":[{"id":"hFOWRgtS/5nIdrZdJ","uris":["http://www.mendeley.com/documents/?uuid=67950808-b491-4f04-acb9-8b19c8b9559b"],"itemData":{"ISSN":"2502-4515","abstract":"___________________________________________________________________ The global challenge needs people who can solve the problem in everything. Students can't solve the problem well. It caused by the lesson only for memorizing, so student's critical thinking skill is not yet maximum. This study aims to identify the effect of project-based learning integrated STEM toward critical thinking skill of students. The method of this study was quasi-experimental with pre-test-post-test control group design. Sampling technique was used nonprobability sampling. Data collection technique used description test critical thinking skill. Data analysis used N-gain score test and t-test. The result of t-test student's critical thinking skill showed sig (2-tailed) 0.002 it means there was a different average in critical thinking skill between experiment class and control class. The average of experiment class was higher than the control class. It showed that the implementation of project-based learning lesson integrated STEM affected towards student's critical thinking skill.","author":[{"dropping-particle":"","family":"Gandi","given":"Apriati Sri Kuwita","non-dropping-particle":"","parse-names":false,"suffix":""},{"dropping-particle":"","family":"Haryani","given":"Sari","non-dropping-particle":"","parse-names":false,"suffix":""},{"dropping-particle":"","family":"Setiawan","given":"Deni","non-dropping-particle":"","parse-names":false,"suffix":""}],"container-title":"Journal of Primary Education","id":"ITEM-1","issue":"1","issued":{"date-parts":[["2021"]]},"page":"18-23","title":"The Effect of Project-Based Learning Integrated STEM Toward Critical Thinking Skill Article Info","type":"article-journal","volume":"10"}}],"schema":"https://github.com/citation-style-language/schema/raw/master/csl-citation.json"} </w:instrText>
        </w:r>
        <w:r w:rsidRPr="00132066">
          <w:rPr>
            <w:rStyle w:val="Hyperlink"/>
            <w:rFonts w:ascii="Book Antiqua" w:hAnsi="Book Antiqua"/>
            <w:sz w:val="22"/>
            <w:szCs w:val="22"/>
            <w:u w:val="none"/>
          </w:rPr>
          <w:fldChar w:fldCharType="separate"/>
        </w:r>
        <w:r w:rsidRPr="00132066">
          <w:rPr>
            <w:rStyle w:val="Hyperlink"/>
            <w:rFonts w:ascii="Book Antiqua" w:hAnsi="Book Antiqua"/>
            <w:sz w:val="22"/>
            <w:u w:val="none"/>
          </w:rPr>
          <w:t>[4]</w:t>
        </w:r>
        <w:r w:rsidRPr="00132066">
          <w:rPr>
            <w:rStyle w:val="Hyperlink"/>
            <w:rFonts w:ascii="Book Antiqua" w:hAnsi="Book Antiqua"/>
            <w:sz w:val="22"/>
            <w:szCs w:val="22"/>
            <w:u w:val="none"/>
          </w:rPr>
          <w:fldChar w:fldCharType="end"/>
        </w:r>
      </w:hyperlink>
      <w:r w:rsidRPr="00132066">
        <w:rPr>
          <w:rFonts w:ascii="Book Antiqua" w:hAnsi="Book Antiqua"/>
          <w:sz w:val="22"/>
          <w:szCs w:val="22"/>
        </w:rPr>
        <w:t xml:space="preserve">. Ennis </w:t>
      </w:r>
      <w:hyperlink w:anchor="Pustaka" w:history="1">
        <w:r w:rsidR="00533641" w:rsidRPr="00132066">
          <w:rPr>
            <w:rStyle w:val="Hyperlink"/>
            <w:rFonts w:ascii="Book Antiqua" w:hAnsi="Book Antiqua"/>
            <w:sz w:val="22"/>
            <w:szCs w:val="22"/>
            <w:u w:val="none"/>
          </w:rPr>
          <w:fldChar w:fldCharType="begin" w:fldLock="1"/>
        </w:r>
        <w:r w:rsidR="00533641" w:rsidRPr="00132066">
          <w:rPr>
            <w:rStyle w:val="Hyperlink"/>
            <w:rFonts w:ascii="Book Antiqua" w:hAnsi="Book Antiqua"/>
            <w:sz w:val="22"/>
            <w:szCs w:val="22"/>
            <w:u w:val="none"/>
          </w:rPr>
          <w:instrText xml:space="preserve"> ADDIN ZOTERO_ITEM CSL_CITATION {"citationID":"ISFjiwW3","properties":{"formattedCitation":"[5]","plainCitation":"[5]","noteIndex":0},"citationItems":[{"id":"hFOWRgtS/nEUTc4xx","uris":["http://www.mendeley.com/documents/?uuid=2c9a08e9-f78b-40eb-835e-eff1ad6c3d92"],"itemData":{"DOI":"10.1080/00405849309543594","ISSN":"15430421","author":[{"dropping-particle":"","family":"Ennis","given":"Robert H.","non-dropping-particle":"","parse-names":false,"suffix":""}],"container-title":"Theory Into Practice","id":"ITEM-1","issue":"3","issued":{"date-parts":[["1993"]]},"page":"179-186","title":"Critical thinking assessment","type":"article-journal","volume":"32"}}],"schema":"https://github.com/citation-style-language/schema/raw/master/csl-citation.json"} </w:instrText>
        </w:r>
        <w:r w:rsidR="00533641" w:rsidRPr="00132066">
          <w:rPr>
            <w:rStyle w:val="Hyperlink"/>
            <w:rFonts w:ascii="Book Antiqua" w:hAnsi="Book Antiqua"/>
            <w:sz w:val="22"/>
            <w:szCs w:val="22"/>
            <w:u w:val="none"/>
          </w:rPr>
          <w:fldChar w:fldCharType="separate"/>
        </w:r>
        <w:r w:rsidR="00533641" w:rsidRPr="00132066">
          <w:rPr>
            <w:rStyle w:val="Hyperlink"/>
            <w:rFonts w:ascii="Book Antiqua" w:hAnsi="Book Antiqua"/>
            <w:sz w:val="22"/>
            <w:u w:val="none"/>
          </w:rPr>
          <w:t>[5]</w:t>
        </w:r>
        <w:r w:rsidR="00533641" w:rsidRPr="00132066">
          <w:rPr>
            <w:rStyle w:val="Hyperlink"/>
            <w:rFonts w:ascii="Book Antiqua" w:hAnsi="Book Antiqua"/>
            <w:sz w:val="22"/>
            <w:szCs w:val="22"/>
            <w:u w:val="none"/>
          </w:rPr>
          <w:fldChar w:fldCharType="end"/>
        </w:r>
      </w:hyperlink>
      <w:r w:rsidR="00533641">
        <w:rPr>
          <w:rStyle w:val="Hyperlink"/>
          <w:rFonts w:ascii="Book Antiqua" w:hAnsi="Book Antiqua"/>
          <w:sz w:val="22"/>
          <w:szCs w:val="22"/>
          <w:u w:val="none"/>
        </w:rPr>
        <w:t xml:space="preserve"> </w:t>
      </w:r>
      <w:r w:rsidRPr="00132066">
        <w:rPr>
          <w:rFonts w:ascii="Book Antiqua" w:hAnsi="Book Antiqua"/>
          <w:sz w:val="22"/>
          <w:szCs w:val="22"/>
        </w:rPr>
        <w:t>berpendapat bahwa evaluasi berpikir kritis melibatkan penilaian terhadap keahlian peserta didik dalam menganalisis, mengevaluasi, serta membangun argumen secara efisien. Peningkatan keahlian berpikir kritis peserta didik bisa dicapai dengan menerapkannya dalam pembelajaran</w:t>
      </w:r>
      <w:r w:rsidR="00533641">
        <w:rPr>
          <w:rFonts w:ascii="Book Antiqua" w:hAnsi="Book Antiqua"/>
          <w:sz w:val="22"/>
          <w:szCs w:val="22"/>
        </w:rPr>
        <w:t xml:space="preserve"> yang </w:t>
      </w:r>
      <w:r w:rsidRPr="00132066">
        <w:rPr>
          <w:rFonts w:ascii="Book Antiqua" w:hAnsi="Book Antiqua"/>
          <w:sz w:val="22"/>
          <w:szCs w:val="22"/>
        </w:rPr>
        <w:t>inovatif</w:t>
      </w:r>
      <w:r w:rsidR="00533641">
        <w:rPr>
          <w:rFonts w:ascii="Book Antiqua" w:hAnsi="Book Antiqua"/>
          <w:sz w:val="22"/>
          <w:szCs w:val="22"/>
        </w:rPr>
        <w:t xml:space="preserve"> dengan mendorong </w:t>
      </w:r>
      <w:r w:rsidRPr="00132066">
        <w:rPr>
          <w:rFonts w:ascii="Book Antiqua" w:hAnsi="Book Antiqua"/>
          <w:sz w:val="22"/>
          <w:szCs w:val="22"/>
        </w:rPr>
        <w:t xml:space="preserve">peserta menggunakan keahlian kognitif dalam mencari pemecahan </w:t>
      </w:r>
      <w:r w:rsidR="00533641">
        <w:rPr>
          <w:rFonts w:ascii="Book Antiqua" w:hAnsi="Book Antiqua"/>
          <w:sz w:val="22"/>
          <w:szCs w:val="22"/>
        </w:rPr>
        <w:t xml:space="preserve">masalah </w:t>
      </w:r>
      <w:r w:rsidRPr="00132066">
        <w:rPr>
          <w:rFonts w:ascii="Book Antiqua" w:hAnsi="Book Antiqua"/>
          <w:sz w:val="22"/>
          <w:szCs w:val="22"/>
        </w:rPr>
        <w:t xml:space="preserve">yang ada. Strategi yang bermanfaat </w:t>
      </w:r>
      <w:r w:rsidRPr="0063141A">
        <w:rPr>
          <w:rFonts w:ascii="Book Antiqua" w:hAnsi="Book Antiqua"/>
          <w:sz w:val="22"/>
          <w:szCs w:val="22"/>
        </w:rPr>
        <w:t xml:space="preserve">dalam meningkatkan keahlian berpikir kritis dengan pemanfaatan model PBL-STEM </w:t>
      </w:r>
      <w:hyperlink w:anchor="Pustaka" w:history="1">
        <w:r w:rsidRPr="0063141A">
          <w:rPr>
            <w:rStyle w:val="Hyperlink"/>
            <w:rFonts w:ascii="Book Antiqua" w:hAnsi="Book Antiqua"/>
            <w:sz w:val="22"/>
            <w:szCs w:val="22"/>
            <w:u w:val="none"/>
          </w:rPr>
          <w:fldChar w:fldCharType="begin" w:fldLock="1"/>
        </w:r>
        <w:r w:rsidRPr="0063141A">
          <w:rPr>
            <w:rStyle w:val="Hyperlink"/>
            <w:rFonts w:ascii="Book Antiqua" w:hAnsi="Book Antiqua"/>
            <w:sz w:val="22"/>
            <w:szCs w:val="22"/>
            <w:u w:val="none"/>
          </w:rPr>
          <w:instrText xml:space="preserve"> ADDIN ZOTERO_ITEM CSL_CITATION {"citationID":"jIDUrjZd","properties":{"formattedCitation":"[4]","plainCitation":"[4]","noteIndex":0},"citationItems":[{"id":"hFOWRgtS/5nIdrZdJ","uris":["http://www.mendeley.com/documents/?uuid=67950808-b491-4f04-acb9-8b19c8b9559b"],"itemData":{"ISSN":"2502-4515","abstract":"___________________________________________________________________ The global challenge needs people who can solve the problem in everything. Students can't solve the problem well. It caused by the lesson only for memorizing, so student's critical thinking skill is not yet maximum. This study aims to identify the effect of project-based learning integrated STEM toward critical thinking skill of students. The method of this study was quasi-experimental with pre-test-post-test control group design. Sampling technique was used nonprobability sampling. Data collection technique used description test critical thinking skill. Data analysis used N-gain score test and t-test. The result of t-test student's critical thinking skill showed sig (2-tailed) 0.002 it means there was a different average in critical thinking skill between experiment class and control class. The average of experiment class was higher than the control class. It showed that the implementation of project-based learning lesson integrated STEM affected towards student's critical thinking skill.","author":[{"dropping-particle":"","family":"Gandi","given":"Apriati Sri Kuwita","non-dropping-particle":"","parse-names":false,"suffix":""},{"dropping-particle":"","family":"Haryani","given":"Sari","non-dropping-particle":"","parse-names":false,"suffix":""},{"dropping-particle":"","family":"Setiawan","given":"Deni","non-dropping-particle":"","parse-names":false,"suffix":""}],"container-title":"Journal of Primary Education","id":"ITEM-1","issue":"1","issued":{"date-parts":[["2021"]]},"page":"18-23","title":"The Effect of Project-Based Learning Integrated STEM Toward Critical Thinking Skill Article Info","type":"article-journal","volume":"10"}}],"schema":"https://github.com/citation-style-language/schema/raw/master/csl-citation.json"} </w:instrText>
        </w:r>
        <w:r w:rsidRPr="0063141A">
          <w:rPr>
            <w:rStyle w:val="Hyperlink"/>
            <w:rFonts w:ascii="Book Antiqua" w:hAnsi="Book Antiqua"/>
            <w:sz w:val="22"/>
            <w:szCs w:val="22"/>
            <w:u w:val="none"/>
          </w:rPr>
          <w:fldChar w:fldCharType="separate"/>
        </w:r>
        <w:r w:rsidRPr="0063141A">
          <w:rPr>
            <w:rStyle w:val="Hyperlink"/>
            <w:rFonts w:ascii="Book Antiqua" w:hAnsi="Book Antiqua"/>
            <w:sz w:val="22"/>
            <w:szCs w:val="22"/>
            <w:u w:val="none"/>
          </w:rPr>
          <w:t>[4]</w:t>
        </w:r>
        <w:r w:rsidRPr="0063141A">
          <w:rPr>
            <w:rStyle w:val="Hyperlink"/>
            <w:rFonts w:ascii="Book Antiqua" w:hAnsi="Book Antiqua"/>
            <w:sz w:val="22"/>
            <w:szCs w:val="22"/>
            <w:u w:val="none"/>
          </w:rPr>
          <w:fldChar w:fldCharType="end"/>
        </w:r>
      </w:hyperlink>
      <w:r w:rsidRPr="0063141A">
        <w:rPr>
          <w:rFonts w:ascii="Book Antiqua" w:hAnsi="Book Antiqua"/>
          <w:sz w:val="22"/>
          <w:szCs w:val="22"/>
        </w:rPr>
        <w:t xml:space="preserve">. </w:t>
      </w:r>
    </w:p>
    <w:p w14:paraId="541F0391" w14:textId="7B248F46" w:rsidR="00132066" w:rsidRPr="00132066" w:rsidRDefault="00132066" w:rsidP="00132066">
      <w:pPr>
        <w:ind w:firstLine="567"/>
        <w:jc w:val="both"/>
        <w:rPr>
          <w:rFonts w:ascii="Book Antiqua" w:hAnsi="Book Antiqua"/>
          <w:sz w:val="22"/>
          <w:szCs w:val="22"/>
        </w:rPr>
      </w:pPr>
      <w:r w:rsidRPr="0063141A">
        <w:rPr>
          <w:rFonts w:ascii="Book Antiqua" w:hAnsi="Book Antiqua"/>
          <w:sz w:val="22"/>
          <w:szCs w:val="22"/>
        </w:rPr>
        <w:t xml:space="preserve">Hasil belajar </w:t>
      </w:r>
      <w:r w:rsidR="0063141A" w:rsidRPr="0063141A">
        <w:rPr>
          <w:rFonts w:ascii="Book Antiqua" w:hAnsi="Book Antiqua"/>
          <w:sz w:val="22"/>
          <w:szCs w:val="22"/>
        </w:rPr>
        <w:t>merupakan</w:t>
      </w:r>
      <w:r w:rsidRPr="0063141A">
        <w:rPr>
          <w:rFonts w:ascii="Book Antiqua" w:hAnsi="Book Antiqua"/>
          <w:sz w:val="22"/>
          <w:szCs w:val="22"/>
        </w:rPr>
        <w:t xml:space="preserve"> indikator keberhasilan dalam proses pembelajaran. Menurut Mahmudi</w:t>
      </w:r>
      <w:r w:rsidR="0063141A" w:rsidRPr="0063141A">
        <w:rPr>
          <w:rFonts w:ascii="Book Antiqua" w:hAnsi="Book Antiqua"/>
          <w:sz w:val="22"/>
          <w:szCs w:val="22"/>
        </w:rPr>
        <w:t xml:space="preserve"> </w:t>
      </w:r>
      <w:hyperlink w:anchor="Pustaka" w:history="1">
        <w:r w:rsidR="0063141A" w:rsidRPr="0063141A">
          <w:rPr>
            <w:rStyle w:val="Hyperlink"/>
            <w:rFonts w:ascii="Book Antiqua" w:hAnsi="Book Antiqua"/>
            <w:sz w:val="22"/>
            <w:szCs w:val="22"/>
            <w:u w:val="none"/>
          </w:rPr>
          <w:fldChar w:fldCharType="begin" w:fldLock="1"/>
        </w:r>
        <w:r w:rsidR="0063141A" w:rsidRPr="0063141A">
          <w:rPr>
            <w:rStyle w:val="Hyperlink"/>
            <w:rFonts w:ascii="Book Antiqua" w:hAnsi="Book Antiqua"/>
            <w:sz w:val="22"/>
            <w:szCs w:val="22"/>
            <w:u w:val="none"/>
          </w:rPr>
          <w:instrText xml:space="preserve"> ADDIN ZOTERO_ITEM CSL_CITATION {"citationID":"N4ypIIaZ","properties":{"formattedCitation":"[6]","plainCitation":"[6]","noteIndex":0},"citationItems":[{"id":"hFOWRgtS/KhdtVzHW","uris":["http://www.mendeley.com/documents/?uuid=a719a830-5043-4f5c-bb7f-3fb24ee1553b"],"itemData":{"abstract":"Dalam pendidikan, taksonomi dibuat untuk mengklasifikasikan tujuan pendidikan. Dalam hal ini, tujuan pendidikan dibagi menjadi beberapa domain, yaitu: kognitif, afektif, dan psikomotor.  Dari setiap ranah tersebut dibagi kembali menjadi beberapa kategori dan subkategori yang berurutan secara hirarkis (bertingkat), mulai dari tingkah laku yang sederhana sampai tingkah laku yang paling kompleks. Tingkah laku dalam setiap tingkat diasumsikan menyertakan juga tingkah laku dari tingkat yang lebih rendah.Taksonomi ini pertama kali disusun oleh Benjamin S. Bloom dan kawan-kawan pada tahun 1956, sehingga sering pula disebut sebagai \"Taksonomi Bloom\".  Taksonomi bloom merujuk pada tujuan pembelajaran yang diharapkan agar dengan adanya taksonomi ini para pendidik dapat mengetahui secara jelas dan pasti apakah tujuan instruksional pelajaran bersifat kognitif, afektif atau psikomotor. Taksonomi berarti klasifikasi berhirarki dari sesuatu atau prinsip yang mendasari klasifikasi. Semua hal yang bergerak, benda diam, tempat, dan kejadian sampai pada kemampuan berpikir dapat diklasifikasikan menurut beberapa skema taksonomi, Dalam hal ini, tujuan pendidikan dibagi menjadi beberapa domain, yaitu: kognitif, afektif, dan psikomotor. Dari setiap ranah tersebut dibagi kembali menjadi beberapa kategori dan subkategori yang berurutan secara hirarkis (bertingkat), mulai dari tingkah laku yang sederhana sampai tingkah laku yang paling kompleks. Tingkah laku dalam setiap tingkat diasumsikan menyertakan juga tingkah laku dari tingkat yang lebih rendah.","author":[{"dropping-particle":"","family":"Mahmudi","given":"Ihwan","non-dropping-particle":"","parse-names":false,"suffix":""},{"dropping-particle":"","family":"Athoillah","given":"Muh Zidni","non-dropping-particle":"","parse-names":false,"suffix":""},{"dropping-particle":"","family":"Wicaksono","given":"Eko Bowo","non-dropping-particle":"","parse-names":false,"suffix":""},{"dropping-particle":"","family":"Kusumua","given":"Amir Reza","non-dropping-particle":"","parse-names":false,"suffix":""}],"container-title":"Jurnal Multidisiplin Madani","id":"ITEM-1","issue":"9","issued":{"date-parts":[["2022"]]},"page":"3507-3514","title":"Taksonomi Hasil Belajar Menurut Benyamin S. Bloom","type":"article-journal","volume":"2"}}],"schema":"https://github.com/citation-style-language/schema/raw/master/csl-citation.json"} </w:instrText>
        </w:r>
        <w:r w:rsidR="0063141A" w:rsidRPr="0063141A">
          <w:rPr>
            <w:rStyle w:val="Hyperlink"/>
            <w:rFonts w:ascii="Book Antiqua" w:hAnsi="Book Antiqua"/>
            <w:sz w:val="22"/>
            <w:szCs w:val="22"/>
            <w:u w:val="none"/>
          </w:rPr>
          <w:fldChar w:fldCharType="separate"/>
        </w:r>
        <w:r w:rsidR="0063141A" w:rsidRPr="0063141A">
          <w:rPr>
            <w:rStyle w:val="Hyperlink"/>
            <w:rFonts w:ascii="Book Antiqua" w:hAnsi="Book Antiqua"/>
            <w:sz w:val="22"/>
            <w:szCs w:val="22"/>
            <w:u w:val="none"/>
          </w:rPr>
          <w:t>[6]</w:t>
        </w:r>
        <w:r w:rsidR="0063141A" w:rsidRPr="0063141A">
          <w:rPr>
            <w:rStyle w:val="Hyperlink"/>
            <w:rFonts w:ascii="Book Antiqua" w:hAnsi="Book Antiqua"/>
            <w:sz w:val="22"/>
            <w:szCs w:val="22"/>
            <w:u w:val="none"/>
          </w:rPr>
          <w:fldChar w:fldCharType="end"/>
        </w:r>
      </w:hyperlink>
      <w:r w:rsidRPr="0063141A">
        <w:rPr>
          <w:rFonts w:ascii="Book Antiqua" w:hAnsi="Book Antiqua"/>
          <w:sz w:val="22"/>
          <w:szCs w:val="22"/>
        </w:rPr>
        <w:t xml:space="preserve">, hasil belajar mencerminkan sejauh mana peserta didik memahami, menerapkan, dan mengevaluasi suatu konsep setelah melalui proses pembelajaran. Banyak penelitian telah membuktikan kalau keahlian berpikir kritis memiliki korelasi erat dengan hasil belajar peserta didik </w:t>
      </w:r>
      <w:hyperlink w:anchor="Pustaka" w:history="1">
        <w:r w:rsidRPr="0063141A">
          <w:rPr>
            <w:rStyle w:val="Hyperlink"/>
            <w:rFonts w:ascii="Book Antiqua" w:hAnsi="Book Antiqua"/>
            <w:sz w:val="22"/>
            <w:szCs w:val="22"/>
            <w:u w:val="none"/>
          </w:rPr>
          <w:fldChar w:fldCharType="begin" w:fldLock="1"/>
        </w:r>
        <w:r w:rsidRPr="0063141A">
          <w:rPr>
            <w:rStyle w:val="Hyperlink"/>
            <w:rFonts w:ascii="Book Antiqua" w:hAnsi="Book Antiqua"/>
            <w:sz w:val="22"/>
            <w:szCs w:val="22"/>
            <w:u w:val="none"/>
          </w:rPr>
          <w:instrText xml:space="preserve"> ADDIN ZOTERO_ITEM CSL_CITATION {"citationID":"zYCAz19M","properties":{"formattedCitation":"[7]","plainCitation":"[7]","noteIndex":0},"citationItems":[{"id":"hFOWRgtS/Y2Wi57RV","uris":["http://www.mendeley.com/documents/?uuid=6f77733c-c356-4ff4-af89-ee47dc8bbdb6"],"itemData":{"abstract":"Abstrak Abstract Penelitian ini bertujuan untuk mengidentifikasi kemampuan berpikir kritis siswa pada materi pencemaran lingkungan. Penelitian menggunkan desain penelitian descriptive quantitatif. Penelitian dilaksanakan di SMP ARRAUDHAH Sebaneh Bangkalan dengan populasi seluruh siswa kelas VIII pada materi pencemaran lingkungan. Berdasarkan hasil penelitian dapat disimpulkan bahwa, Kemampuan berpikir kritis siswa dikatakan berada pada kategori tinggi (paling sedikit jika dibandingkan dengan kategori lainya, yaitu hanya sebanyak 7 siswa dari 60 siswa atau sebesar 11%. Kemampuan berpikir kritis terbanyak ada pada kategori sedang (34 ≤ X&lt; 67), yaitu sebanyak 40 siswa dari 60 siswa atau sebesar 70%. Siswa yang memiliki kategori kemampuan berpikir kritis rendah (67 ≤ X&lt; 100) sebanyak 13 siswa dari 60 siswa atau sebesar 19%. Skor rata-rata kemampuan berpikir kritis siswa sebesar 42 yang berada pada kategori rendah.Sedangkan hasil penilaian dari tiap indikator dalam penelitian ini yaitu pada indikator 1 memberikan penjelasan sederhana diperoleh sebanyak 40%, indikator 2 membangun keterampilan dasar diperoleh sebanyak 65%, indikator 3 menyimpulkaan diperoleh sebanyak 60%, indikator 4 membuat penjelasan lebih lanjut sebanyak 45%, dan indikator 5 menyusun strategi sebanyak 39%.","author":[{"dropping-particle":"","family":"Solihah","given":"Badriatus","non-dropping-particle":"","parse-names":false,"suffix":""},{"dropping-particle":"","family":"Hadi","given":"Wiwin Puspita","non-dropping-particle":"","parse-names":false,"suffix":""},{"dropping-particle":"","family":"Qomaria","given":"Nur","non-dropping-particle":"","parse-names":false,"suffix":""},{"dropping-particle":"","family":"Tamam","given":"Badrud","non-dropping-particle":"","parse-names":false,"suffix":""},{"dropping-particle":"","family":"Rakhmawan","given":"Aditya","non-dropping-particle":"","parse-names":false,"suffix":""}],"container-title":"Jurnal Natural Science Educational Research","id":"ITEM-1","issue":"1","issued":{"date-parts":[["2023"]]},"page":"26-34","title":"Identifikasi Kemampuan Berpikir Kritis Ssiswa pada Materi Pencemaran Lingkungan. Jurnal Natural Science Education Research","type":"article-journal","volume":"6"}}],"schema":"https://github.com/citation-style-language/schema/raw/master/csl-citation.json"} </w:instrText>
        </w:r>
        <w:r w:rsidRPr="0063141A">
          <w:rPr>
            <w:rStyle w:val="Hyperlink"/>
            <w:rFonts w:ascii="Book Antiqua" w:hAnsi="Book Antiqua"/>
            <w:sz w:val="22"/>
            <w:szCs w:val="22"/>
            <w:u w:val="none"/>
          </w:rPr>
          <w:fldChar w:fldCharType="separate"/>
        </w:r>
        <w:r w:rsidRPr="0063141A">
          <w:rPr>
            <w:rStyle w:val="Hyperlink"/>
            <w:rFonts w:ascii="Book Antiqua" w:hAnsi="Book Antiqua"/>
            <w:sz w:val="22"/>
            <w:szCs w:val="22"/>
            <w:u w:val="none"/>
          </w:rPr>
          <w:t>[7]</w:t>
        </w:r>
        <w:r w:rsidRPr="0063141A">
          <w:rPr>
            <w:rStyle w:val="Hyperlink"/>
            <w:rFonts w:ascii="Book Antiqua" w:hAnsi="Book Antiqua"/>
            <w:sz w:val="22"/>
            <w:szCs w:val="22"/>
            <w:u w:val="none"/>
          </w:rPr>
          <w:fldChar w:fldCharType="end"/>
        </w:r>
        <w:r w:rsidRPr="0063141A">
          <w:rPr>
            <w:rStyle w:val="Hyperlink"/>
            <w:rFonts w:ascii="Book Antiqua" w:hAnsi="Book Antiqua"/>
            <w:sz w:val="22"/>
            <w:szCs w:val="22"/>
            <w:u w:val="none"/>
          </w:rPr>
          <w:t>.</w:t>
        </w:r>
      </w:hyperlink>
      <w:r w:rsidRPr="0063141A">
        <w:rPr>
          <w:rFonts w:ascii="Book Antiqua" w:hAnsi="Book Antiqua"/>
          <w:sz w:val="22"/>
          <w:szCs w:val="22"/>
        </w:rPr>
        <w:t xml:space="preserve"> Salah satu penelitian oleh Solihah</w:t>
      </w:r>
      <w:r w:rsidR="0063141A">
        <w:rPr>
          <w:rFonts w:ascii="Book Antiqua" w:hAnsi="Book Antiqua"/>
          <w:sz w:val="22"/>
          <w:szCs w:val="22"/>
        </w:rPr>
        <w:t xml:space="preserve"> </w:t>
      </w:r>
      <w:hyperlink w:anchor="Pustaka" w:history="1">
        <w:r w:rsidR="0063141A" w:rsidRPr="00132066">
          <w:rPr>
            <w:rStyle w:val="Hyperlink"/>
            <w:rFonts w:ascii="Book Antiqua" w:hAnsi="Book Antiqua"/>
            <w:sz w:val="22"/>
            <w:szCs w:val="22"/>
            <w:u w:val="none"/>
          </w:rPr>
          <w:fldChar w:fldCharType="begin" w:fldLock="1"/>
        </w:r>
        <w:r w:rsidR="0063141A" w:rsidRPr="00132066">
          <w:rPr>
            <w:rStyle w:val="Hyperlink"/>
            <w:rFonts w:ascii="Book Antiqua" w:hAnsi="Book Antiqua"/>
            <w:sz w:val="22"/>
            <w:szCs w:val="22"/>
            <w:u w:val="none"/>
          </w:rPr>
          <w:instrText xml:space="preserve"> ADDIN ZOTERO_ITEM CSL_CITATION {"citationID":"ZJC5fMXI","properties":{"formattedCitation":"[8]","plainCitation":"[8]","noteIndex":0},"citationItems":[{"id":"hFOWRgtS/etSTC5Du","uris":["http://www.mendeley.com/documents/?uuid=c0be2c83-128c-4c60-9a3b-4a7a5fd71e93"],"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Mahmudah","given":"Erika","non-dropping-particle":"","parse-names":false,"suffix":""},{"dropping-particle":"","family":"Salimi","given":"Moh.","non-dropping-particle":"","parse-names":false,"suffix":""},{"dropping-particle":"","family":"Suhartono","given":"","non-dropping-particle":"","parse-names":false,"suffix":""}],"id":"ITEM-1","issue":"3","issued":{"date-parts":[["2024"]]},"page":"1-23","title":"Peningkatan Keterampilan Berpikir Kritis dan Hasil Belajar Operasi Hitung Campuran Melalui Model Discovery Learning pada Siswa Kelas VI","type":"article-journal","volume":"12"}}],"schema":"https://github.com/citation-style-language/schema/raw/master/csl-citation.json"} </w:instrText>
        </w:r>
        <w:r w:rsidR="0063141A" w:rsidRPr="00132066">
          <w:rPr>
            <w:rStyle w:val="Hyperlink"/>
            <w:rFonts w:ascii="Book Antiqua" w:hAnsi="Book Antiqua"/>
            <w:sz w:val="22"/>
            <w:szCs w:val="22"/>
            <w:u w:val="none"/>
          </w:rPr>
          <w:fldChar w:fldCharType="separate"/>
        </w:r>
        <w:r w:rsidR="0063141A" w:rsidRPr="00132066">
          <w:rPr>
            <w:rStyle w:val="Hyperlink"/>
            <w:rFonts w:ascii="Book Antiqua" w:hAnsi="Book Antiqua"/>
            <w:sz w:val="22"/>
            <w:u w:val="none"/>
          </w:rPr>
          <w:t>[8]</w:t>
        </w:r>
        <w:r w:rsidR="0063141A" w:rsidRPr="00132066">
          <w:rPr>
            <w:rStyle w:val="Hyperlink"/>
            <w:rFonts w:ascii="Book Antiqua" w:hAnsi="Book Antiqua"/>
            <w:sz w:val="22"/>
            <w:szCs w:val="22"/>
            <w:u w:val="none"/>
          </w:rPr>
          <w:fldChar w:fldCharType="end"/>
        </w:r>
      </w:hyperlink>
      <w:r w:rsidRPr="0063141A">
        <w:rPr>
          <w:rFonts w:ascii="Book Antiqua" w:hAnsi="Book Antiqua"/>
          <w:sz w:val="22"/>
          <w:szCs w:val="22"/>
        </w:rPr>
        <w:t xml:space="preserve"> menemukan bahwa peserta didik yang lebih unggul dalam berpikir kritis cenderung mendapatkan nilai yang lebih besar dibandingkan dengan peserta didik yang kurang mahir dalam hal tersebut. Hasil yang sejalan juga ditemukan pada penelitian Mahmudah, yang membuktikan bahwa peserta didik yang mampu berpikir kritis cenderung lebih mudah memahami konsep IPA secara mendalam serta mempunyai prestasi akademik yang lebih baik dibanding dengan tingkat berpikir kritis</w:t>
      </w:r>
      <w:r w:rsidRPr="00132066">
        <w:rPr>
          <w:rFonts w:ascii="Book Antiqua" w:hAnsi="Book Antiqua"/>
          <w:sz w:val="22"/>
          <w:szCs w:val="22"/>
        </w:rPr>
        <w:t xml:space="preserve"> yang rendah. </w:t>
      </w:r>
    </w:p>
    <w:p w14:paraId="44D8A898" w14:textId="684DE238" w:rsidR="00132066" w:rsidRPr="0063141A" w:rsidRDefault="00132066" w:rsidP="00132066">
      <w:pPr>
        <w:ind w:firstLine="567"/>
        <w:jc w:val="both"/>
        <w:rPr>
          <w:rFonts w:ascii="Book Antiqua" w:hAnsi="Book Antiqua"/>
          <w:sz w:val="22"/>
          <w:szCs w:val="22"/>
        </w:rPr>
      </w:pPr>
      <w:r w:rsidRPr="007B2259">
        <w:rPr>
          <w:rFonts w:ascii="Book Antiqua" w:hAnsi="Book Antiqua"/>
          <w:sz w:val="22"/>
          <w:szCs w:val="22"/>
        </w:rPr>
        <w:t xml:space="preserve">Permasalahan yang relevan pada konteks penelitian ini </w:t>
      </w:r>
      <w:r w:rsidR="007B2259">
        <w:rPr>
          <w:rFonts w:ascii="Book Antiqua" w:hAnsi="Book Antiqua"/>
          <w:sz w:val="22"/>
          <w:szCs w:val="22"/>
        </w:rPr>
        <w:t>adalah</w:t>
      </w:r>
      <w:r w:rsidRPr="007B2259">
        <w:rPr>
          <w:rFonts w:ascii="Book Antiqua" w:hAnsi="Book Antiqua"/>
          <w:sz w:val="22"/>
          <w:szCs w:val="22"/>
        </w:rPr>
        <w:t xml:space="preserve"> keterkaitan antara materi pembelajaran dengan kehidupan nyata yang masih belum optimal. Pembelajaran yang disajikan cenderung bersifat konseptual tanpa diimbangi dengan penerapan langsung di lapangan, yang dapat berpotensi menimbulkan kesenjangan antara teori dan praktik </w:t>
      </w:r>
      <w:hyperlink w:anchor="Pustaka" w:history="1">
        <w:r w:rsidRPr="007B2259">
          <w:rPr>
            <w:rStyle w:val="Hyperlink"/>
            <w:rFonts w:ascii="Book Antiqua" w:hAnsi="Book Antiqua"/>
            <w:sz w:val="22"/>
            <w:szCs w:val="22"/>
            <w:u w:val="none"/>
          </w:rPr>
          <w:fldChar w:fldCharType="begin"/>
        </w:r>
        <w:r w:rsidRPr="007B2259">
          <w:rPr>
            <w:rStyle w:val="Hyperlink"/>
            <w:rFonts w:ascii="Book Antiqua" w:hAnsi="Book Antiqua"/>
            <w:sz w:val="22"/>
            <w:szCs w:val="22"/>
            <w:u w:val="none"/>
          </w:rPr>
          <w:instrText xml:space="preserve"> ADDIN ZOTERO_ITEM CSL_CITATION {"citationID":"39MuBrEs","properties":{"formattedCitation":"[9], [10]","plainCitation":"[9], [10]","noteIndex":0},"citationItems":[{"id":2849,"uris":["http://zotero.org/users/local/vwdc9yew/items/ZCB2Y6NT"],"itemData":{"id":2849,"type":"article-journal","abstract":"The main supporting component of a comprehensive learning implementation, scientifically prepared according to the chemical context, is developing a chemistry lesson plan. Scientific explanations in chemistry learning often involve causal mechanistic explanations of chemical phenomena, which provide a paradigm for understanding chemical concepts. This research aims to describe how prospective chemistry teachers use scientific explanations to develop CER framework in chemistry lesson plans that align with STEM learning. A descriptive qualitative research design was used. The authors conducted this research on 20 prospective chemistry teachers. This research used the document review, observation, CER framework assessment, and interviews. Prospective chemistry teachers can theoretically and practically prepare chemistry learning plans. The study reveals that prospective chemistry teachers struggle to offer scientific explanations for the concepts they explain through CER framework. Their responses to the CER framework assessment reveal numerous unconnected scientific explanations.  One cannot combine evidence and reasoning claims into a systematic unity to explain a chemical phenomenon.","container-title":"Orbital: Jurnal Pendidikan Kimia","DOI":"10.19109/ojpk.v8i1.22691","ISSN":"2598-0858","issue":"1","language":"en","license":"Copyright (c) 2024 Pandu Jati Laksono, Ari S Shidiq, Irfan Yunianto, Evelina A Patriot","note":"number: 1","page":"27-38","source":"jurnal.radenfatah.ac.id","title":"Developing Chemistry Lesson Plan Design: Integrating Scientific Explanation by CER Framework in STEM Learning","title-short":"Developing Chemistry Lesson Plan Design","volume":"8","author":[{"family":"Laksono","given":"Pandu Jati"},{"family":"Shidiq","given":"Ari S."},{"family":"Yunianto","given":"Irfan"},{"family":"Patriot","given":"Evelina A."}],"issued":{"date-parts":[["2024",6,28]]}}},{"id":2051,"uris":["http://zotero.org/users/local/vwdc9yew/items/FHVN9RRU"],"itemData":{"id":2051,"type":"chapter","container-title":"The Wiley Handbook of Problem</w:instrText>
        </w:r>
        <w:r w:rsidRPr="007B2259">
          <w:rPr>
            <w:rStyle w:val="Hyperlink"/>
            <w:sz w:val="22"/>
            <w:szCs w:val="22"/>
            <w:u w:val="none"/>
          </w:rPr>
          <w:instrText>‐</w:instrText>
        </w:r>
        <w:r w:rsidRPr="007B2259">
          <w:rPr>
            <w:rStyle w:val="Hyperlink"/>
            <w:rFonts w:ascii="Book Antiqua" w:hAnsi="Book Antiqua"/>
            <w:sz w:val="22"/>
            <w:szCs w:val="22"/>
            <w:u w:val="none"/>
          </w:rPr>
          <w:instrText>Based Learning","edition":"1","ISBN":"978-1-119-17324-3","language":"en","license":"http://doi.wiley.com/10.1002/tdm_license_1.1","note":"DOI: 10.1002/9781119173243.ch24","page":"551-572","publisher":"Wiley","source":"DOI.org (Crossref)","title":"A Case Study of Project</w:instrText>
        </w:r>
        <w:r w:rsidRPr="007B2259">
          <w:rPr>
            <w:rStyle w:val="Hyperlink"/>
            <w:sz w:val="22"/>
            <w:szCs w:val="22"/>
            <w:u w:val="none"/>
          </w:rPr>
          <w:instrText>‐</w:instrText>
        </w:r>
        <w:r w:rsidRPr="007B2259">
          <w:rPr>
            <w:rStyle w:val="Hyperlink"/>
            <w:rFonts w:ascii="Book Antiqua" w:hAnsi="Book Antiqua"/>
            <w:sz w:val="22"/>
            <w:szCs w:val="22"/>
            <w:u w:val="none"/>
          </w:rPr>
          <w:instrText xml:space="preserve">Based Learning of Middle School Students Exploring Water Quality","URL":"https://onlinelibrary.wiley.com/doi/10.1002/9781119173243.ch24","editor":[{"family":"Moallem","given":"Mahnaz"},{"family":"Hung","given":"Woei"},{"family":"Dabbagh","given":"Nada"}],"author":[{"family":"Novak","given":"Ann M."},{"family":"Krajcik","given":"Joseph S."}],"accessed":{"date-parts":[["2024",7,10]]},"issued":{"date-parts":[["2019",4,3]]}}}],"schema":"https://github.com/citation-style-language/schema/raw/master/csl-citation.json"} </w:instrText>
        </w:r>
        <w:r w:rsidRPr="007B2259">
          <w:rPr>
            <w:rStyle w:val="Hyperlink"/>
            <w:rFonts w:ascii="Book Antiqua" w:hAnsi="Book Antiqua"/>
            <w:sz w:val="22"/>
            <w:szCs w:val="22"/>
            <w:u w:val="none"/>
          </w:rPr>
          <w:fldChar w:fldCharType="separate"/>
        </w:r>
        <w:r w:rsidRPr="007B2259">
          <w:rPr>
            <w:rStyle w:val="Hyperlink"/>
            <w:rFonts w:ascii="Book Antiqua" w:hAnsi="Book Antiqua"/>
            <w:sz w:val="22"/>
            <w:szCs w:val="22"/>
            <w:u w:val="none"/>
          </w:rPr>
          <w:t>[9], [10]</w:t>
        </w:r>
        <w:r w:rsidRPr="007B2259">
          <w:rPr>
            <w:rStyle w:val="Hyperlink"/>
            <w:rFonts w:ascii="Book Antiqua" w:hAnsi="Book Antiqua"/>
            <w:sz w:val="22"/>
            <w:szCs w:val="22"/>
            <w:u w:val="none"/>
          </w:rPr>
          <w:fldChar w:fldCharType="end"/>
        </w:r>
      </w:hyperlink>
      <w:r w:rsidRPr="007B2259">
        <w:rPr>
          <w:rFonts w:ascii="Book Antiqua" w:hAnsi="Book Antiqua"/>
          <w:sz w:val="22"/>
          <w:szCs w:val="22"/>
        </w:rPr>
        <w:t>. Hal ini berimplikasi pada tantangan yang dihadapi peserta didik dalam memahami dan mengaplikasikan materi. Namun, strategi belajar yang digunakan di sekolah masih didominasi oleh ceramah, diskusi, dan pemecahan masalah secara konvensional. Pendekatan tersebut, meskipun memiliki nilai tersendiri, belum sepenuhnya mampu untuk menekan siswa untuk lebih aktif dalam proses belajar. Akibatnya, peserta didik berpotensi mengalami kesulitan saat mendalami konsep serta meningkatkan keterampilan berpikir kritis, adalah salah satu kompetensi penting untuk</w:t>
      </w:r>
      <w:r w:rsidRPr="0063141A">
        <w:rPr>
          <w:rFonts w:ascii="Book Antiqua" w:hAnsi="Book Antiqua"/>
          <w:sz w:val="22"/>
          <w:szCs w:val="22"/>
        </w:rPr>
        <w:t xml:space="preserve"> menghadapi tantangan pendidikan abad ke-21. Hal ini turut tercermin pada capaian akademik peserta didik yang masih perlu ditingkatkan secara berkelanjutan. </w:t>
      </w:r>
    </w:p>
    <w:p w14:paraId="46C89DAB" w14:textId="491FB082" w:rsidR="00132066" w:rsidRPr="00A76F68" w:rsidRDefault="00132066" w:rsidP="00132066">
      <w:pPr>
        <w:ind w:firstLine="567"/>
        <w:jc w:val="both"/>
        <w:rPr>
          <w:rFonts w:ascii="Book Antiqua" w:hAnsi="Book Antiqua"/>
          <w:sz w:val="22"/>
          <w:szCs w:val="22"/>
        </w:rPr>
      </w:pPr>
      <w:r w:rsidRPr="00132066">
        <w:rPr>
          <w:rFonts w:ascii="Book Antiqua" w:hAnsi="Book Antiqua"/>
          <w:sz w:val="22"/>
          <w:szCs w:val="22"/>
        </w:rPr>
        <w:t xml:space="preserve">Penerapan model pembelajaran PBL berbasis STEM </w:t>
      </w:r>
      <w:r w:rsidR="00A76F68">
        <w:rPr>
          <w:rFonts w:ascii="Book Antiqua" w:hAnsi="Book Antiqua"/>
          <w:sz w:val="22"/>
          <w:szCs w:val="22"/>
        </w:rPr>
        <w:t>dapat menjadi</w:t>
      </w:r>
      <w:r w:rsidRPr="00132066">
        <w:rPr>
          <w:rFonts w:ascii="Book Antiqua" w:hAnsi="Book Antiqua"/>
          <w:sz w:val="22"/>
          <w:szCs w:val="22"/>
        </w:rPr>
        <w:t xml:space="preserve"> salah satu </w:t>
      </w:r>
      <w:r w:rsidR="00A76F68">
        <w:rPr>
          <w:rFonts w:ascii="Book Antiqua" w:hAnsi="Book Antiqua"/>
          <w:sz w:val="22"/>
          <w:szCs w:val="22"/>
        </w:rPr>
        <w:t>solusi</w:t>
      </w:r>
      <w:r w:rsidRPr="00132066">
        <w:rPr>
          <w:rFonts w:ascii="Book Antiqua" w:hAnsi="Book Antiqua"/>
          <w:sz w:val="22"/>
          <w:szCs w:val="22"/>
        </w:rPr>
        <w:t xml:space="preserve"> untuk </w:t>
      </w:r>
      <w:r w:rsidR="00A76F68">
        <w:rPr>
          <w:rFonts w:ascii="Book Antiqua" w:hAnsi="Book Antiqua"/>
          <w:sz w:val="22"/>
          <w:szCs w:val="22"/>
        </w:rPr>
        <w:t xml:space="preserve">mengatasi kesulitan belajar peserta didik, hal ini dikarenakan </w:t>
      </w:r>
      <w:r w:rsidRPr="00132066">
        <w:rPr>
          <w:rFonts w:ascii="Book Antiqua" w:hAnsi="Book Antiqua"/>
          <w:sz w:val="22"/>
          <w:szCs w:val="22"/>
        </w:rPr>
        <w:t xml:space="preserve">PBL </w:t>
      </w:r>
      <w:r w:rsidR="00A76F68">
        <w:rPr>
          <w:rFonts w:ascii="Book Antiqua" w:hAnsi="Book Antiqua"/>
          <w:sz w:val="22"/>
          <w:szCs w:val="22"/>
        </w:rPr>
        <w:t xml:space="preserve">berbasis STEM </w:t>
      </w:r>
      <w:r w:rsidRPr="00132066">
        <w:rPr>
          <w:rFonts w:ascii="Book Antiqua" w:hAnsi="Book Antiqua"/>
          <w:sz w:val="22"/>
          <w:szCs w:val="22"/>
        </w:rPr>
        <w:t xml:space="preserve">menekankan </w:t>
      </w:r>
      <w:r w:rsidR="00A76F68">
        <w:rPr>
          <w:rFonts w:ascii="Book Antiqua" w:hAnsi="Book Antiqua"/>
          <w:sz w:val="22"/>
          <w:szCs w:val="22"/>
        </w:rPr>
        <w:t xml:space="preserve">pada </w:t>
      </w:r>
      <w:r w:rsidRPr="00132066">
        <w:rPr>
          <w:rFonts w:ascii="Book Antiqua" w:hAnsi="Book Antiqua"/>
          <w:sz w:val="22"/>
          <w:szCs w:val="22"/>
        </w:rPr>
        <w:t xml:space="preserve">pembelajaran berbasis masalah yang memfokuskan siswa aktif dalam mencari solusi melalui analisis data dan eksplorasi berbagai disiplin ilmu dalam STEM. Selain itu pendekatan ini terbukti lebih efektif dibandingkan </w:t>
      </w:r>
      <w:r w:rsidRPr="00A76F68">
        <w:rPr>
          <w:rFonts w:ascii="Book Antiqua" w:hAnsi="Book Antiqua"/>
          <w:sz w:val="22"/>
          <w:szCs w:val="22"/>
        </w:rPr>
        <w:t>pembelajaran konvensional karena mendorong keterlibatan aktif peserta didik dalam pembelajaran dan memperkuat pemahaman konsep melalui pengalaman langsung. Salah satu permasalahan utama yang semakin menegaskan perlunya penerapan STEM adalah rendahnya keterlibatan peserta didik dalam eksplorasi dan eksperimen langsung. Peserta didik cenderung pasif dalam menerima materi karena pembelajaran tidak berbasis investigasi</w:t>
      </w:r>
      <w:r w:rsidR="00A76F68" w:rsidRPr="00A76F68">
        <w:rPr>
          <w:rFonts w:ascii="Book Antiqua" w:hAnsi="Book Antiqua"/>
          <w:sz w:val="22"/>
          <w:szCs w:val="22"/>
        </w:rPr>
        <w:t>s, sehingga</w:t>
      </w:r>
      <w:r w:rsidRPr="00A76F68">
        <w:rPr>
          <w:rFonts w:ascii="Book Antiqua" w:hAnsi="Book Antiqua"/>
          <w:sz w:val="22"/>
          <w:szCs w:val="22"/>
        </w:rPr>
        <w:t xml:space="preserve"> </w:t>
      </w:r>
      <w:r w:rsidR="00A76F68" w:rsidRPr="00A76F68">
        <w:rPr>
          <w:rFonts w:ascii="Book Antiqua" w:hAnsi="Book Antiqua"/>
          <w:sz w:val="22"/>
          <w:szCs w:val="22"/>
        </w:rPr>
        <w:t>p</w:t>
      </w:r>
      <w:r w:rsidRPr="00A76F68">
        <w:rPr>
          <w:rFonts w:ascii="Book Antiqua" w:hAnsi="Book Antiqua"/>
          <w:sz w:val="22"/>
          <w:szCs w:val="22"/>
        </w:rPr>
        <w:t>endekatan ini sesuai dengan hasil penelitian Ningsih</w:t>
      </w:r>
      <w:r w:rsidR="00A76F68" w:rsidRPr="00A76F68">
        <w:rPr>
          <w:rFonts w:ascii="Book Antiqua" w:hAnsi="Book Antiqua"/>
          <w:sz w:val="22"/>
          <w:szCs w:val="22"/>
        </w:rPr>
        <w:t xml:space="preserve"> </w:t>
      </w:r>
      <w:hyperlink w:anchor="Pustaka" w:history="1">
        <w:r w:rsidR="00A76F68" w:rsidRPr="00A76F68">
          <w:rPr>
            <w:rStyle w:val="Hyperlink"/>
            <w:rFonts w:ascii="Book Antiqua" w:hAnsi="Book Antiqua"/>
            <w:sz w:val="22"/>
            <w:szCs w:val="22"/>
            <w:u w:val="none"/>
          </w:rPr>
          <w:fldChar w:fldCharType="begin" w:fldLock="1"/>
        </w:r>
        <w:r w:rsidR="00A76F68" w:rsidRPr="00A76F68">
          <w:rPr>
            <w:rStyle w:val="Hyperlink"/>
            <w:rFonts w:ascii="Book Antiqua" w:hAnsi="Book Antiqua"/>
            <w:sz w:val="22"/>
            <w:szCs w:val="22"/>
            <w:u w:val="none"/>
          </w:rPr>
          <w:instrText xml:space="preserve"> ADDIN ZOTERO_ITEM CSL_CITATION {"citationID":"1mGiMLjy","properties":{"formattedCitation":"[11]","plainCitation":"[11]","noteIndex":0},"citationItems":[{"id":"hFOWRgtS/15Xz4C9v","uris":["http://www.mendeley.com/documents/?uuid=2d15b87d-fd00-4ce9-988d-c6ed07e1f293"],"itemData":{"abstract":"The purpose of this study was to increase the activities and learning outcomes of physics in class XII IPA 5 SMAN 7 Padang, using an integrated Problem Based Learning (PBL) learning model of Science Technology Engineering and Mathematics (STEM). The method used is classroom action research, which consists of two cycles. The data collection instrument used observation sheets and test learning outcomes. Observation data were processed using percentage techniques and graphical analysis, while student learning outcomes were processed using descriptive statistics. Based on the results of data analysis, it can be concluded that the use of STEM integrated PBL learning models can increase the activity and learning outcomes of students. Keywords","author":[{"dropping-particle":"","family":"Ningsih","given":"Sri Indrawati Prihatin","non-dropping-particle":"","parse-names":false,"suffix":""}],"container-title":"Pillar of Physics Education","id":"ITEM-1","issue":"3","issued":{"date-parts":[["2020"]]},"page":"443-450","title":"Penerapan Model Pembelajaran PBL Terintegrasi STEM untuk Meningkatkan Aktivitas dan Hasil Belajar Peserta Didik di Kelas XII IPA 5 SMAN 7 Padang","type":"article-journal","volume":"13"}}],"schema":"https://github.com/citation-style-language/schema/raw/master/csl-citation.json"} </w:instrText>
        </w:r>
        <w:r w:rsidR="00A76F68" w:rsidRPr="00A76F68">
          <w:rPr>
            <w:rStyle w:val="Hyperlink"/>
            <w:rFonts w:ascii="Book Antiqua" w:hAnsi="Book Antiqua"/>
            <w:sz w:val="22"/>
            <w:szCs w:val="22"/>
            <w:u w:val="none"/>
          </w:rPr>
          <w:fldChar w:fldCharType="separate"/>
        </w:r>
        <w:r w:rsidR="00A76F68" w:rsidRPr="00A76F68">
          <w:rPr>
            <w:rStyle w:val="Hyperlink"/>
            <w:rFonts w:ascii="Book Antiqua" w:hAnsi="Book Antiqua"/>
            <w:sz w:val="22"/>
            <w:szCs w:val="22"/>
            <w:u w:val="none"/>
          </w:rPr>
          <w:t>[11]</w:t>
        </w:r>
        <w:r w:rsidR="00A76F68" w:rsidRPr="00A76F68">
          <w:rPr>
            <w:rStyle w:val="Hyperlink"/>
            <w:rFonts w:ascii="Book Antiqua" w:hAnsi="Book Antiqua"/>
            <w:sz w:val="22"/>
            <w:szCs w:val="22"/>
            <w:u w:val="none"/>
          </w:rPr>
          <w:fldChar w:fldCharType="end"/>
        </w:r>
      </w:hyperlink>
      <w:r w:rsidRPr="00A76F68">
        <w:rPr>
          <w:rFonts w:ascii="Book Antiqua" w:hAnsi="Book Antiqua"/>
          <w:sz w:val="22"/>
          <w:szCs w:val="22"/>
        </w:rPr>
        <w:t>, ia menemukan bahwa penggunaan model PBL berbasis STEM bisa membuat siswa yang semula kurang aktif jadi lebih aktif dalam proses belajar.</w:t>
      </w:r>
    </w:p>
    <w:p w14:paraId="195589C8" w14:textId="31946DD9" w:rsidR="00132066" w:rsidRPr="00132066" w:rsidRDefault="00132066" w:rsidP="00132066">
      <w:pPr>
        <w:ind w:firstLine="567"/>
        <w:jc w:val="both"/>
        <w:rPr>
          <w:rFonts w:ascii="Book Antiqua" w:hAnsi="Book Antiqua"/>
          <w:sz w:val="22"/>
          <w:szCs w:val="22"/>
        </w:rPr>
      </w:pPr>
      <w:r w:rsidRPr="00A76F68">
        <w:rPr>
          <w:rFonts w:ascii="Book Antiqua" w:hAnsi="Book Antiqua"/>
          <w:sz w:val="22"/>
          <w:szCs w:val="22"/>
        </w:rPr>
        <w:t xml:space="preserve">Penelitian bertujuan untuk </w:t>
      </w:r>
      <w:r w:rsidR="00E43940">
        <w:rPr>
          <w:rFonts w:ascii="Book Antiqua" w:hAnsi="Book Antiqua"/>
          <w:sz w:val="22"/>
          <w:szCs w:val="22"/>
        </w:rPr>
        <w:t>mengetahui hubungan atau</w:t>
      </w:r>
      <w:r w:rsidRPr="00132066">
        <w:rPr>
          <w:rFonts w:ascii="Book Antiqua" w:hAnsi="Book Antiqua"/>
          <w:sz w:val="22"/>
          <w:szCs w:val="22"/>
        </w:rPr>
        <w:t xml:space="preserve"> korelasi antara keahlian berpikir kritis dan hasil belajar melalui model PBL-STEM. </w:t>
      </w:r>
      <w:r w:rsidR="00E43940">
        <w:rPr>
          <w:rFonts w:ascii="Book Antiqua" w:hAnsi="Book Antiqua"/>
          <w:sz w:val="22"/>
          <w:szCs w:val="22"/>
        </w:rPr>
        <w:t xml:space="preserve">Penelitian </w:t>
      </w:r>
      <w:r w:rsidRPr="00132066">
        <w:rPr>
          <w:rFonts w:ascii="Book Antiqua" w:hAnsi="Book Antiqua"/>
          <w:sz w:val="22"/>
          <w:szCs w:val="22"/>
        </w:rPr>
        <w:t xml:space="preserve">ini diharapkan </w:t>
      </w:r>
      <w:r w:rsidR="00E43940">
        <w:rPr>
          <w:rFonts w:ascii="Book Antiqua" w:hAnsi="Book Antiqua"/>
          <w:sz w:val="22"/>
          <w:szCs w:val="22"/>
        </w:rPr>
        <w:t xml:space="preserve">dapat </w:t>
      </w:r>
      <w:r w:rsidRPr="00132066">
        <w:rPr>
          <w:rFonts w:ascii="Book Antiqua" w:hAnsi="Book Antiqua"/>
          <w:sz w:val="22"/>
          <w:szCs w:val="22"/>
        </w:rPr>
        <w:t xml:space="preserve">memberikan data baru tentang </w:t>
      </w:r>
      <w:r w:rsidR="00E43940">
        <w:rPr>
          <w:rFonts w:ascii="Book Antiqua" w:hAnsi="Book Antiqua"/>
          <w:sz w:val="22"/>
          <w:szCs w:val="22"/>
        </w:rPr>
        <w:t xml:space="preserve">efektivitas </w:t>
      </w:r>
      <w:r w:rsidRPr="00132066">
        <w:rPr>
          <w:rFonts w:ascii="Book Antiqua" w:hAnsi="Book Antiqua"/>
          <w:sz w:val="22"/>
          <w:szCs w:val="22"/>
        </w:rPr>
        <w:t xml:space="preserve">metode </w:t>
      </w:r>
      <w:r w:rsidR="00E43940">
        <w:rPr>
          <w:rFonts w:ascii="Book Antiqua" w:hAnsi="Book Antiqua"/>
          <w:sz w:val="22"/>
          <w:szCs w:val="22"/>
        </w:rPr>
        <w:t xml:space="preserve">pembelajaran IPA </w:t>
      </w:r>
      <w:r w:rsidRPr="00132066">
        <w:rPr>
          <w:rFonts w:ascii="Book Antiqua" w:hAnsi="Book Antiqua"/>
          <w:sz w:val="22"/>
          <w:szCs w:val="22"/>
        </w:rPr>
        <w:t>ini khususnya saat menyelesaikan permasalahan yang berkaitan dengan lingkungan.</w:t>
      </w:r>
    </w:p>
    <w:p w14:paraId="6CF90819" w14:textId="108F49BF" w:rsidR="00A76F68" w:rsidRDefault="00A76F68" w:rsidP="00C52C40">
      <w:pPr>
        <w:jc w:val="both"/>
        <w:rPr>
          <w:rFonts w:ascii="Book Antiqua" w:hAnsi="Book Antiqua"/>
          <w:sz w:val="22"/>
          <w:szCs w:val="22"/>
          <w:lang w:val="id-ID"/>
        </w:rPr>
      </w:pPr>
    </w:p>
    <w:p w14:paraId="640CED4A" w14:textId="0F9324E8" w:rsidR="00E43940" w:rsidRDefault="00E43940" w:rsidP="00C52C40">
      <w:pPr>
        <w:jc w:val="both"/>
        <w:rPr>
          <w:rFonts w:ascii="Book Antiqua" w:hAnsi="Book Antiqua"/>
          <w:sz w:val="22"/>
          <w:szCs w:val="22"/>
          <w:lang w:val="id-ID"/>
        </w:rPr>
      </w:pPr>
    </w:p>
    <w:p w14:paraId="1AFB95A6" w14:textId="342ED621" w:rsidR="00E43940" w:rsidRDefault="00E43940" w:rsidP="00C52C40">
      <w:pPr>
        <w:jc w:val="both"/>
        <w:rPr>
          <w:rFonts w:ascii="Book Antiqua" w:hAnsi="Book Antiqua"/>
          <w:sz w:val="22"/>
          <w:szCs w:val="22"/>
          <w:lang w:val="id-ID"/>
        </w:rPr>
      </w:pPr>
    </w:p>
    <w:p w14:paraId="03D9820A" w14:textId="77777777" w:rsidR="00E43940" w:rsidRDefault="00E43940" w:rsidP="00C52C40">
      <w:pPr>
        <w:jc w:val="both"/>
        <w:rPr>
          <w:rFonts w:ascii="Book Antiqua" w:hAnsi="Book Antiqua"/>
          <w:sz w:val="22"/>
          <w:szCs w:val="22"/>
          <w:lang w:val="id-ID"/>
        </w:rPr>
      </w:pPr>
    </w:p>
    <w:p w14:paraId="4CE2E0D1" w14:textId="45AEC0A7" w:rsidR="00574DF7" w:rsidRPr="00C63DB8" w:rsidRDefault="00A27CCC" w:rsidP="002379EA">
      <w:pPr>
        <w:pStyle w:val="BodyText"/>
        <w:numPr>
          <w:ilvl w:val="0"/>
          <w:numId w:val="1"/>
        </w:numPr>
        <w:spacing w:after="0"/>
        <w:ind w:left="426" w:hanging="426"/>
        <w:jc w:val="both"/>
        <w:rPr>
          <w:rFonts w:ascii="Book Antiqua" w:hAnsi="Book Antiqua"/>
          <w:b/>
          <w:color w:val="002060"/>
          <w:sz w:val="32"/>
          <w:szCs w:val="32"/>
        </w:rPr>
      </w:pPr>
      <w:r w:rsidRPr="00C63DB8">
        <w:rPr>
          <w:rFonts w:ascii="Book Antiqua" w:hAnsi="Book Antiqua"/>
          <w:b/>
          <w:color w:val="002060"/>
          <w:sz w:val="32"/>
          <w:szCs w:val="32"/>
        </w:rPr>
        <w:lastRenderedPageBreak/>
        <w:t>Metode</w:t>
      </w:r>
    </w:p>
    <w:p w14:paraId="727DC2D1" w14:textId="5B5B4F68" w:rsidR="00132066" w:rsidRPr="00132066" w:rsidRDefault="002867C1" w:rsidP="00132066">
      <w:pPr>
        <w:ind w:firstLine="567"/>
        <w:jc w:val="both"/>
        <w:rPr>
          <w:rFonts w:ascii="Book Antiqua" w:hAnsi="Book Antiqua"/>
          <w:sz w:val="22"/>
          <w:szCs w:val="22"/>
        </w:rPr>
      </w:pPr>
      <w:r>
        <w:rPr>
          <w:rFonts w:ascii="Book Antiqua" w:hAnsi="Book Antiqua"/>
          <w:sz w:val="22"/>
          <w:szCs w:val="22"/>
        </w:rPr>
        <w:t>Penelitian</w:t>
      </w:r>
      <w:r w:rsidR="00132066" w:rsidRPr="00132066">
        <w:rPr>
          <w:rFonts w:ascii="Book Antiqua" w:hAnsi="Book Antiqua"/>
          <w:sz w:val="22"/>
          <w:szCs w:val="22"/>
        </w:rPr>
        <w:t xml:space="preserve"> ini </w:t>
      </w:r>
      <w:r>
        <w:rPr>
          <w:rFonts w:ascii="Book Antiqua" w:hAnsi="Book Antiqua"/>
          <w:sz w:val="22"/>
          <w:szCs w:val="22"/>
        </w:rPr>
        <w:t xml:space="preserve">menggunakan </w:t>
      </w:r>
      <w:r w:rsidR="00132066" w:rsidRPr="00132066">
        <w:rPr>
          <w:rFonts w:ascii="Book Antiqua" w:hAnsi="Book Antiqua"/>
          <w:sz w:val="22"/>
          <w:szCs w:val="22"/>
        </w:rPr>
        <w:t>metode kuasi eksperimen</w:t>
      </w:r>
      <w:r>
        <w:rPr>
          <w:rFonts w:ascii="Book Antiqua" w:hAnsi="Book Antiqua"/>
          <w:sz w:val="22"/>
          <w:szCs w:val="22"/>
        </w:rPr>
        <w:t xml:space="preserve"> dengan </w:t>
      </w:r>
      <w:r w:rsidR="00132066" w:rsidRPr="00132066">
        <w:rPr>
          <w:rFonts w:ascii="Book Antiqua" w:hAnsi="Book Antiqua"/>
          <w:sz w:val="22"/>
          <w:szCs w:val="22"/>
        </w:rPr>
        <w:t xml:space="preserve">menyertakan kelompok kontrol, tetapi tidak sepehunya mempu mengendalikan seluruh variabel luar yang dapat pengaruhi jalannya eksperimen </w:t>
      </w:r>
      <w:hyperlink w:anchor="Pustaka" w:history="1">
        <w:r w:rsidR="00132066" w:rsidRPr="00132066">
          <w:rPr>
            <w:rStyle w:val="Hyperlink"/>
            <w:rFonts w:ascii="Book Antiqua" w:hAnsi="Book Antiqua"/>
            <w:sz w:val="22"/>
            <w:szCs w:val="22"/>
          </w:rPr>
          <w:fldChar w:fldCharType="begin" w:fldLock="1"/>
        </w:r>
        <w:r w:rsidR="00132066" w:rsidRPr="00132066">
          <w:rPr>
            <w:rStyle w:val="Hyperlink"/>
            <w:rFonts w:ascii="Book Antiqua" w:hAnsi="Book Antiqua"/>
            <w:sz w:val="22"/>
            <w:szCs w:val="22"/>
          </w:rPr>
          <w:instrText xml:space="preserve"> ADDIN ZOTERO_ITEM CSL_CITATION {"citationID":"p9ztmdpY","properties":{"formattedCitation":"[12]","plainCitation":"[12]","noteIndex":0},"citationItems":[{"id":"hFOWRgtS/lYh7boQj","uris":["http://www.mendeley.com/documents/?uuid=d47ae761-c698-4761-823c-b49a44595844"],"itemData":{"ISBN":"9786230975820","author":[{"dropping-particle":"","family":"Sugiono","given":"","non-dropping-particle":"","parse-names":false,"suffix":""}],"id":"ITEM-1","issue":"January","issued":{"date-parts":[["2013"]]},"title":"Metode Penelitian Kuantitatif, Kualitatif, dan R&amp;D","type":"book"}}],"schema":"https://github.com/citation-style-language/schema/raw/master/csl-citation.json"} </w:instrText>
        </w:r>
        <w:r w:rsidR="00132066" w:rsidRPr="00132066">
          <w:rPr>
            <w:rStyle w:val="Hyperlink"/>
            <w:rFonts w:ascii="Book Antiqua" w:hAnsi="Book Antiqua"/>
            <w:sz w:val="22"/>
            <w:szCs w:val="22"/>
          </w:rPr>
          <w:fldChar w:fldCharType="separate"/>
        </w:r>
        <w:r w:rsidR="00132066" w:rsidRPr="00132066">
          <w:rPr>
            <w:rStyle w:val="Hyperlink"/>
            <w:rFonts w:ascii="Book Antiqua" w:hAnsi="Book Antiqua"/>
            <w:sz w:val="22"/>
          </w:rPr>
          <w:t>[12]</w:t>
        </w:r>
        <w:r w:rsidR="00132066" w:rsidRPr="00132066">
          <w:rPr>
            <w:rStyle w:val="Hyperlink"/>
            <w:rFonts w:ascii="Book Antiqua" w:hAnsi="Book Antiqua"/>
            <w:sz w:val="22"/>
            <w:szCs w:val="22"/>
          </w:rPr>
          <w:fldChar w:fldCharType="end"/>
        </w:r>
      </w:hyperlink>
      <w:r w:rsidR="00132066" w:rsidRPr="00132066">
        <w:rPr>
          <w:rFonts w:ascii="Book Antiqua" w:hAnsi="Book Antiqua"/>
          <w:sz w:val="22"/>
          <w:szCs w:val="22"/>
        </w:rPr>
        <w:t xml:space="preserve">. </w:t>
      </w:r>
      <w:r>
        <w:rPr>
          <w:rFonts w:ascii="Book Antiqua" w:hAnsi="Book Antiqua"/>
          <w:sz w:val="22"/>
          <w:szCs w:val="22"/>
        </w:rPr>
        <w:t>Adapun</w:t>
      </w:r>
      <w:r w:rsidR="00132066" w:rsidRPr="00132066">
        <w:rPr>
          <w:rFonts w:ascii="Book Antiqua" w:hAnsi="Book Antiqua"/>
          <w:sz w:val="22"/>
          <w:szCs w:val="22"/>
        </w:rPr>
        <w:t xml:space="preserve"> desain kuasi eksperimen </w:t>
      </w:r>
      <w:r>
        <w:rPr>
          <w:rFonts w:ascii="Book Antiqua" w:hAnsi="Book Antiqua"/>
          <w:sz w:val="22"/>
          <w:szCs w:val="22"/>
        </w:rPr>
        <w:t>menggunakan</w:t>
      </w:r>
      <w:r w:rsidR="00132066" w:rsidRPr="00132066">
        <w:rPr>
          <w:rFonts w:ascii="Book Antiqua" w:hAnsi="Book Antiqua"/>
          <w:sz w:val="22"/>
          <w:szCs w:val="22"/>
        </w:rPr>
        <w:t xml:space="preserve"> </w:t>
      </w:r>
      <w:r w:rsidR="00132066" w:rsidRPr="00132066">
        <w:rPr>
          <w:rFonts w:ascii="Book Antiqua" w:hAnsi="Book Antiqua"/>
          <w:i/>
          <w:iCs/>
          <w:sz w:val="22"/>
          <w:szCs w:val="22"/>
        </w:rPr>
        <w:t>post</w:t>
      </w:r>
      <w:r>
        <w:rPr>
          <w:rFonts w:ascii="Book Antiqua" w:hAnsi="Book Antiqua"/>
          <w:i/>
          <w:iCs/>
          <w:sz w:val="22"/>
          <w:szCs w:val="22"/>
        </w:rPr>
        <w:t>-</w:t>
      </w:r>
      <w:r w:rsidR="00132066" w:rsidRPr="00132066">
        <w:rPr>
          <w:rFonts w:ascii="Book Antiqua" w:hAnsi="Book Antiqua"/>
          <w:i/>
          <w:iCs/>
          <w:sz w:val="22"/>
          <w:szCs w:val="22"/>
        </w:rPr>
        <w:t>test only control grou</w:t>
      </w:r>
      <w:r>
        <w:rPr>
          <w:rFonts w:ascii="Book Antiqua" w:hAnsi="Book Antiqua"/>
          <w:i/>
          <w:iCs/>
          <w:sz w:val="22"/>
          <w:szCs w:val="22"/>
        </w:rPr>
        <w:t>p</w:t>
      </w:r>
      <w:r w:rsidR="00132066" w:rsidRPr="00132066">
        <w:rPr>
          <w:rFonts w:ascii="Book Antiqua" w:hAnsi="Book Antiqua"/>
          <w:sz w:val="22"/>
          <w:szCs w:val="22"/>
        </w:rPr>
        <w:t xml:space="preserve"> </w:t>
      </w:r>
      <w:r w:rsidR="00132066" w:rsidRPr="002867C1">
        <w:rPr>
          <w:rFonts w:ascii="Book Antiqua" w:hAnsi="Book Antiqua"/>
          <w:i/>
          <w:sz w:val="22"/>
          <w:szCs w:val="22"/>
        </w:rPr>
        <w:t>desin</w:t>
      </w:r>
      <w:r w:rsidR="00132066" w:rsidRPr="00132066">
        <w:rPr>
          <w:rFonts w:ascii="Book Antiqua" w:hAnsi="Book Antiqua"/>
          <w:sz w:val="22"/>
          <w:szCs w:val="22"/>
        </w:rPr>
        <w:t xml:space="preserve"> dengan 2 ke</w:t>
      </w:r>
      <w:r>
        <w:rPr>
          <w:rFonts w:ascii="Book Antiqua" w:hAnsi="Book Antiqua"/>
          <w:sz w:val="22"/>
          <w:szCs w:val="22"/>
        </w:rPr>
        <w:t xml:space="preserve">las yang diseleksi secara acak, yang dapat disajikan pada </w:t>
      </w:r>
      <w:r>
        <w:rPr>
          <w:rFonts w:ascii="Book Antiqua" w:hAnsi="Book Antiqua"/>
          <w:sz w:val="22"/>
          <w:szCs w:val="22"/>
        </w:rPr>
        <w:fldChar w:fldCharType="begin"/>
      </w:r>
      <w:r>
        <w:rPr>
          <w:rFonts w:ascii="Book Antiqua" w:hAnsi="Book Antiqua"/>
          <w:sz w:val="22"/>
          <w:szCs w:val="22"/>
        </w:rPr>
        <w:instrText xml:space="preserve"> REF _Ref215673670 \h </w:instrText>
      </w:r>
      <w:r>
        <w:rPr>
          <w:rFonts w:ascii="Book Antiqua" w:hAnsi="Book Antiqua"/>
          <w:sz w:val="22"/>
          <w:szCs w:val="22"/>
        </w:rPr>
      </w:r>
      <w:r>
        <w:rPr>
          <w:rFonts w:ascii="Book Antiqua" w:hAnsi="Book Antiqua"/>
          <w:sz w:val="22"/>
          <w:szCs w:val="22"/>
        </w:rPr>
        <w:fldChar w:fldCharType="separate"/>
      </w:r>
      <w:r w:rsidRPr="002867C1">
        <w:rPr>
          <w:rFonts w:ascii="Book Antiqua" w:hAnsi="Book Antiqua"/>
          <w:color w:val="0070C0"/>
          <w:sz w:val="22"/>
          <w:szCs w:val="22"/>
        </w:rPr>
        <w:t xml:space="preserve">Tabel </w:t>
      </w:r>
      <w:r w:rsidRPr="002867C1">
        <w:rPr>
          <w:rFonts w:ascii="Book Antiqua" w:hAnsi="Book Antiqua"/>
          <w:noProof/>
          <w:color w:val="0070C0"/>
          <w:sz w:val="22"/>
          <w:szCs w:val="22"/>
        </w:rPr>
        <w:t>1</w:t>
      </w:r>
      <w:r>
        <w:rPr>
          <w:rFonts w:ascii="Book Antiqua" w:hAnsi="Book Antiqua"/>
          <w:sz w:val="22"/>
          <w:szCs w:val="22"/>
        </w:rPr>
        <w:fldChar w:fldCharType="end"/>
      </w:r>
      <w:r>
        <w:rPr>
          <w:rFonts w:ascii="Book Antiqua" w:hAnsi="Book Antiqua"/>
          <w:sz w:val="22"/>
          <w:szCs w:val="22"/>
        </w:rPr>
        <w:t>.</w:t>
      </w:r>
    </w:p>
    <w:p w14:paraId="5DA7C815" w14:textId="77777777" w:rsidR="00132066" w:rsidRPr="00132066" w:rsidRDefault="00132066" w:rsidP="00132066">
      <w:pPr>
        <w:ind w:left="710"/>
        <w:rPr>
          <w:lang w:val="id-ID" w:eastAsia="id-ID"/>
        </w:rPr>
      </w:pPr>
    </w:p>
    <w:p w14:paraId="08B3A6B9" w14:textId="60A665CF" w:rsidR="00132066" w:rsidRPr="001327CD" w:rsidRDefault="002867C1" w:rsidP="002867C1">
      <w:pPr>
        <w:pStyle w:val="Caption"/>
        <w:spacing w:after="120"/>
        <w:jc w:val="center"/>
        <w:rPr>
          <w:rFonts w:ascii="Book Antiqua" w:hAnsi="Book Antiqua"/>
          <w:b w:val="0"/>
          <w:color w:val="auto"/>
          <w:sz w:val="22"/>
          <w:szCs w:val="22"/>
        </w:rPr>
      </w:pPr>
      <w:bookmarkStart w:id="0" w:name="_Ref215673670"/>
      <w:r w:rsidRPr="001327CD">
        <w:rPr>
          <w:rFonts w:ascii="Book Antiqua" w:hAnsi="Book Antiqua"/>
          <w:color w:val="0070C0"/>
          <w:sz w:val="22"/>
          <w:szCs w:val="22"/>
        </w:rPr>
        <w:t xml:space="preserve">Tabel </w:t>
      </w:r>
      <w:r w:rsidRPr="001327CD">
        <w:rPr>
          <w:rFonts w:ascii="Book Antiqua" w:hAnsi="Book Antiqua"/>
          <w:color w:val="0070C0"/>
          <w:sz w:val="22"/>
          <w:szCs w:val="22"/>
        </w:rPr>
        <w:fldChar w:fldCharType="begin"/>
      </w:r>
      <w:r w:rsidRPr="001327CD">
        <w:rPr>
          <w:rFonts w:ascii="Book Antiqua" w:hAnsi="Book Antiqua"/>
          <w:color w:val="0070C0"/>
          <w:sz w:val="22"/>
          <w:szCs w:val="22"/>
        </w:rPr>
        <w:instrText xml:space="preserve"> SEQ Tabel \* ARABIC </w:instrText>
      </w:r>
      <w:r w:rsidRPr="001327CD">
        <w:rPr>
          <w:rFonts w:ascii="Book Antiqua" w:hAnsi="Book Antiqua"/>
          <w:color w:val="0070C0"/>
          <w:sz w:val="22"/>
          <w:szCs w:val="22"/>
        </w:rPr>
        <w:fldChar w:fldCharType="separate"/>
      </w:r>
      <w:r w:rsidR="00DF547A">
        <w:rPr>
          <w:rFonts w:ascii="Book Antiqua" w:hAnsi="Book Antiqua"/>
          <w:noProof/>
          <w:color w:val="0070C0"/>
          <w:sz w:val="22"/>
          <w:szCs w:val="22"/>
        </w:rPr>
        <w:t>1</w:t>
      </w:r>
      <w:r w:rsidRPr="001327CD">
        <w:rPr>
          <w:rFonts w:ascii="Book Antiqua" w:hAnsi="Book Antiqua"/>
          <w:color w:val="0070C0"/>
          <w:sz w:val="22"/>
          <w:szCs w:val="22"/>
        </w:rPr>
        <w:fldChar w:fldCharType="end"/>
      </w:r>
      <w:bookmarkEnd w:id="0"/>
      <w:r w:rsidRPr="001327CD">
        <w:rPr>
          <w:rFonts w:ascii="Book Antiqua" w:hAnsi="Book Antiqua"/>
          <w:b w:val="0"/>
          <w:color w:val="auto"/>
          <w:sz w:val="22"/>
          <w:szCs w:val="22"/>
          <w:lang w:val="en-US"/>
        </w:rPr>
        <w:t>. Desain Penelitian</w:t>
      </w:r>
    </w:p>
    <w:tbl>
      <w:tblPr>
        <w:tblStyle w:val="TableGrid"/>
        <w:tblW w:w="6780" w:type="dxa"/>
        <w:tblInd w:w="1838" w:type="dxa"/>
        <w:tblBorders>
          <w:top w:val="single" w:sz="4" w:space="0" w:color="0070C0"/>
          <w:left w:val="none" w:sz="0" w:space="0" w:color="auto"/>
          <w:bottom w:val="single" w:sz="4" w:space="0" w:color="0070C0"/>
          <w:right w:val="none" w:sz="0" w:space="0" w:color="auto"/>
          <w:insideH w:val="none" w:sz="0" w:space="0" w:color="auto"/>
          <w:insideV w:val="none" w:sz="0" w:space="0" w:color="auto"/>
        </w:tblBorders>
        <w:tblLook w:val="04A0" w:firstRow="1" w:lastRow="0" w:firstColumn="1" w:lastColumn="0" w:noHBand="0" w:noVBand="1"/>
      </w:tblPr>
      <w:tblGrid>
        <w:gridCol w:w="2260"/>
        <w:gridCol w:w="1978"/>
        <w:gridCol w:w="2542"/>
      </w:tblGrid>
      <w:tr w:rsidR="00132066" w:rsidRPr="001327CD" w14:paraId="2C1BC5D9" w14:textId="77777777" w:rsidTr="001327CD">
        <w:trPr>
          <w:trHeight w:val="357"/>
        </w:trPr>
        <w:tc>
          <w:tcPr>
            <w:tcW w:w="2260" w:type="dxa"/>
            <w:tcBorders>
              <w:top w:val="single" w:sz="4" w:space="0" w:color="0070C0"/>
              <w:bottom w:val="single" w:sz="4" w:space="0" w:color="0070C0"/>
            </w:tcBorders>
            <w:vAlign w:val="center"/>
          </w:tcPr>
          <w:p w14:paraId="6F0FB98E" w14:textId="77777777" w:rsidR="00132066" w:rsidRPr="001327CD" w:rsidRDefault="00132066" w:rsidP="00132066">
            <w:pPr>
              <w:jc w:val="center"/>
              <w:rPr>
                <w:rFonts w:ascii="Book Antiqua" w:hAnsi="Book Antiqua"/>
                <w:sz w:val="22"/>
                <w:szCs w:val="22"/>
              </w:rPr>
            </w:pPr>
            <w:r w:rsidRPr="001327CD">
              <w:rPr>
                <w:rFonts w:ascii="Book Antiqua" w:hAnsi="Book Antiqua"/>
                <w:sz w:val="22"/>
                <w:szCs w:val="22"/>
              </w:rPr>
              <w:t>Kelas</w:t>
            </w:r>
          </w:p>
        </w:tc>
        <w:tc>
          <w:tcPr>
            <w:tcW w:w="1978" w:type="dxa"/>
            <w:tcBorders>
              <w:top w:val="single" w:sz="4" w:space="0" w:color="0070C0"/>
              <w:bottom w:val="single" w:sz="4" w:space="0" w:color="0070C0"/>
            </w:tcBorders>
            <w:vAlign w:val="center"/>
          </w:tcPr>
          <w:p w14:paraId="494E7F30" w14:textId="77777777" w:rsidR="00132066" w:rsidRPr="001327CD" w:rsidRDefault="00132066" w:rsidP="00132066">
            <w:pPr>
              <w:jc w:val="center"/>
              <w:rPr>
                <w:rFonts w:ascii="Book Antiqua" w:hAnsi="Book Antiqua"/>
                <w:sz w:val="22"/>
                <w:szCs w:val="22"/>
              </w:rPr>
            </w:pPr>
            <w:r w:rsidRPr="001327CD">
              <w:rPr>
                <w:rFonts w:ascii="Book Antiqua" w:hAnsi="Book Antiqua"/>
                <w:sz w:val="22"/>
                <w:szCs w:val="22"/>
              </w:rPr>
              <w:t>Perlakuan</w:t>
            </w:r>
          </w:p>
        </w:tc>
        <w:tc>
          <w:tcPr>
            <w:tcW w:w="2542" w:type="dxa"/>
            <w:tcBorders>
              <w:top w:val="single" w:sz="4" w:space="0" w:color="0070C0"/>
              <w:bottom w:val="single" w:sz="4" w:space="0" w:color="0070C0"/>
            </w:tcBorders>
            <w:vAlign w:val="center"/>
          </w:tcPr>
          <w:p w14:paraId="63721EFD" w14:textId="0EF259AA" w:rsidR="00132066" w:rsidRPr="001327CD" w:rsidRDefault="00132066" w:rsidP="00132066">
            <w:pPr>
              <w:jc w:val="center"/>
              <w:rPr>
                <w:rFonts w:ascii="Book Antiqua" w:hAnsi="Book Antiqua"/>
                <w:i/>
                <w:sz w:val="22"/>
                <w:szCs w:val="22"/>
              </w:rPr>
            </w:pPr>
            <w:r w:rsidRPr="001327CD">
              <w:rPr>
                <w:rFonts w:ascii="Book Antiqua" w:hAnsi="Book Antiqua"/>
                <w:i/>
                <w:sz w:val="22"/>
                <w:szCs w:val="22"/>
              </w:rPr>
              <w:t>Post</w:t>
            </w:r>
            <w:r w:rsidR="001327CD" w:rsidRPr="001327CD">
              <w:rPr>
                <w:rFonts w:ascii="Book Antiqua" w:hAnsi="Book Antiqua"/>
                <w:i/>
                <w:sz w:val="22"/>
                <w:szCs w:val="22"/>
              </w:rPr>
              <w:t>-</w:t>
            </w:r>
            <w:r w:rsidRPr="001327CD">
              <w:rPr>
                <w:rFonts w:ascii="Book Antiqua" w:hAnsi="Book Antiqua"/>
                <w:i/>
                <w:sz w:val="22"/>
                <w:szCs w:val="22"/>
              </w:rPr>
              <w:t>test</w:t>
            </w:r>
          </w:p>
        </w:tc>
      </w:tr>
      <w:tr w:rsidR="00132066" w:rsidRPr="001327CD" w14:paraId="11D19FD3" w14:textId="77777777" w:rsidTr="001327CD">
        <w:trPr>
          <w:trHeight w:val="142"/>
        </w:trPr>
        <w:tc>
          <w:tcPr>
            <w:tcW w:w="2260" w:type="dxa"/>
            <w:tcBorders>
              <w:top w:val="single" w:sz="4" w:space="0" w:color="0070C0"/>
            </w:tcBorders>
          </w:tcPr>
          <w:p w14:paraId="4081EBED" w14:textId="77777777" w:rsidR="00132066" w:rsidRPr="001327CD" w:rsidRDefault="00132066" w:rsidP="00132066">
            <w:pPr>
              <w:rPr>
                <w:rFonts w:ascii="Book Antiqua" w:hAnsi="Book Antiqua"/>
                <w:bCs/>
                <w:color w:val="0D0D0D" w:themeColor="text1" w:themeTint="F2"/>
                <w:sz w:val="22"/>
                <w:szCs w:val="22"/>
              </w:rPr>
            </w:pPr>
            <w:r w:rsidRPr="001327CD">
              <w:rPr>
                <w:rStyle w:val="fontstyle01"/>
                <w:rFonts w:ascii="Book Antiqua" w:hAnsi="Book Antiqua"/>
                <w:sz w:val="22"/>
                <w:szCs w:val="22"/>
              </w:rPr>
              <w:t>Eksperimen</w:t>
            </w:r>
          </w:p>
        </w:tc>
        <w:tc>
          <w:tcPr>
            <w:tcW w:w="1978" w:type="dxa"/>
            <w:tcBorders>
              <w:top w:val="single" w:sz="4" w:space="0" w:color="0070C0"/>
            </w:tcBorders>
          </w:tcPr>
          <w:p w14:paraId="5344B19F" w14:textId="77777777" w:rsidR="00132066" w:rsidRPr="001327CD" w:rsidRDefault="00132066" w:rsidP="00132066">
            <w:pPr>
              <w:jc w:val="center"/>
              <w:rPr>
                <w:rFonts w:ascii="Book Antiqua" w:hAnsi="Book Antiqua"/>
                <w:bCs/>
                <w:color w:val="0D0D0D" w:themeColor="text1" w:themeTint="F2"/>
                <w:sz w:val="22"/>
                <w:szCs w:val="22"/>
              </w:rPr>
            </w:pPr>
            <w:r w:rsidRPr="001327CD">
              <w:rPr>
                <w:rFonts w:ascii="Book Antiqua" w:hAnsi="Book Antiqua"/>
                <w:bCs/>
                <w:color w:val="0D0D0D" w:themeColor="text1" w:themeTint="F2"/>
                <w:sz w:val="22"/>
                <w:szCs w:val="22"/>
              </w:rPr>
              <w:t>X</w:t>
            </w:r>
            <w:r w:rsidRPr="001327CD">
              <w:rPr>
                <w:rFonts w:ascii="Book Antiqua" w:hAnsi="Book Antiqua"/>
                <w:bCs/>
                <w:color w:val="0D0D0D" w:themeColor="text1" w:themeTint="F2"/>
                <w:sz w:val="22"/>
                <w:szCs w:val="22"/>
                <w:vertAlign w:val="subscript"/>
              </w:rPr>
              <w:t>1</w:t>
            </w:r>
          </w:p>
        </w:tc>
        <w:tc>
          <w:tcPr>
            <w:tcW w:w="2542" w:type="dxa"/>
            <w:tcBorders>
              <w:top w:val="single" w:sz="4" w:space="0" w:color="0070C0"/>
            </w:tcBorders>
          </w:tcPr>
          <w:p w14:paraId="0D5F0864" w14:textId="77777777" w:rsidR="00132066" w:rsidRPr="001327CD" w:rsidRDefault="00132066" w:rsidP="00132066">
            <w:pPr>
              <w:pStyle w:val="NoSpacing"/>
              <w:jc w:val="center"/>
              <w:rPr>
                <w:rFonts w:ascii="Book Antiqua" w:hAnsi="Book Antiqua"/>
                <w:lang w:val="en-US"/>
              </w:rPr>
            </w:pPr>
            <w:r w:rsidRPr="001327CD">
              <w:rPr>
                <w:rFonts w:ascii="Book Antiqua" w:hAnsi="Book Antiqua"/>
              </w:rPr>
              <w:t>Y</w:t>
            </w:r>
          </w:p>
        </w:tc>
      </w:tr>
      <w:tr w:rsidR="00132066" w:rsidRPr="001327CD" w14:paraId="767F246F" w14:textId="77777777" w:rsidTr="001327CD">
        <w:trPr>
          <w:trHeight w:val="265"/>
        </w:trPr>
        <w:tc>
          <w:tcPr>
            <w:tcW w:w="2260" w:type="dxa"/>
          </w:tcPr>
          <w:p w14:paraId="31ED1DAC" w14:textId="77777777" w:rsidR="00132066" w:rsidRPr="001327CD" w:rsidRDefault="00132066" w:rsidP="00132066">
            <w:pPr>
              <w:rPr>
                <w:rFonts w:ascii="Book Antiqua" w:hAnsi="Book Antiqua"/>
                <w:sz w:val="22"/>
                <w:szCs w:val="22"/>
              </w:rPr>
            </w:pPr>
            <w:r w:rsidRPr="001327CD">
              <w:rPr>
                <w:rStyle w:val="fontstyle01"/>
                <w:rFonts w:ascii="Book Antiqua" w:hAnsi="Book Antiqua"/>
                <w:bCs/>
                <w:sz w:val="22"/>
                <w:szCs w:val="22"/>
              </w:rPr>
              <w:t>Kontrol</w:t>
            </w:r>
          </w:p>
        </w:tc>
        <w:tc>
          <w:tcPr>
            <w:tcW w:w="1978" w:type="dxa"/>
          </w:tcPr>
          <w:p w14:paraId="709815EA" w14:textId="77777777" w:rsidR="00132066" w:rsidRPr="001327CD" w:rsidRDefault="00132066" w:rsidP="00132066">
            <w:pPr>
              <w:jc w:val="center"/>
              <w:rPr>
                <w:rFonts w:ascii="Book Antiqua" w:hAnsi="Book Antiqua"/>
                <w:sz w:val="22"/>
                <w:szCs w:val="22"/>
              </w:rPr>
            </w:pPr>
            <w:r w:rsidRPr="001327CD">
              <w:rPr>
                <w:rFonts w:ascii="Book Antiqua" w:hAnsi="Book Antiqua"/>
                <w:sz w:val="22"/>
                <w:szCs w:val="22"/>
              </w:rPr>
              <w:t>X</w:t>
            </w:r>
            <w:r w:rsidRPr="001327CD">
              <w:rPr>
                <w:rFonts w:ascii="Book Antiqua" w:hAnsi="Book Antiqua"/>
                <w:sz w:val="22"/>
                <w:szCs w:val="22"/>
                <w:vertAlign w:val="subscript"/>
              </w:rPr>
              <w:t>2</w:t>
            </w:r>
          </w:p>
        </w:tc>
        <w:tc>
          <w:tcPr>
            <w:tcW w:w="2542" w:type="dxa"/>
          </w:tcPr>
          <w:p w14:paraId="158DA853" w14:textId="77777777" w:rsidR="00132066" w:rsidRPr="001327CD" w:rsidRDefault="00132066" w:rsidP="00132066">
            <w:pPr>
              <w:jc w:val="center"/>
              <w:rPr>
                <w:rFonts w:ascii="Book Antiqua" w:hAnsi="Book Antiqua"/>
                <w:sz w:val="22"/>
                <w:szCs w:val="22"/>
              </w:rPr>
            </w:pPr>
            <w:r w:rsidRPr="001327CD">
              <w:rPr>
                <w:rFonts w:ascii="Book Antiqua" w:hAnsi="Book Antiqua"/>
                <w:sz w:val="22"/>
                <w:szCs w:val="22"/>
              </w:rPr>
              <w:t>Y</w:t>
            </w:r>
          </w:p>
        </w:tc>
      </w:tr>
    </w:tbl>
    <w:p w14:paraId="06A59D94" w14:textId="77777777" w:rsidR="00132066" w:rsidRPr="001327CD" w:rsidRDefault="00132066" w:rsidP="00132066">
      <w:pPr>
        <w:autoSpaceDE w:val="0"/>
        <w:autoSpaceDN w:val="0"/>
        <w:adjustRightInd w:val="0"/>
        <w:ind w:left="710"/>
        <w:jc w:val="both"/>
        <w:rPr>
          <w:rFonts w:ascii="Book Antiqua" w:hAnsi="Book Antiqua"/>
          <w:sz w:val="22"/>
          <w:szCs w:val="22"/>
        </w:rPr>
      </w:pPr>
    </w:p>
    <w:p w14:paraId="45D98A05" w14:textId="1C06BBEB" w:rsidR="00132066" w:rsidRPr="001327CD" w:rsidRDefault="002867C1" w:rsidP="002B2207">
      <w:pPr>
        <w:ind w:firstLine="567"/>
        <w:jc w:val="both"/>
        <w:rPr>
          <w:rFonts w:ascii="Book Antiqua" w:hAnsi="Book Antiqua"/>
          <w:sz w:val="22"/>
          <w:szCs w:val="22"/>
        </w:rPr>
      </w:pPr>
      <w:r w:rsidRPr="001327CD">
        <w:rPr>
          <w:rFonts w:ascii="Book Antiqua" w:hAnsi="Book Antiqua"/>
          <w:sz w:val="22"/>
          <w:szCs w:val="22"/>
        </w:rPr>
        <w:t xml:space="preserve">Sebagai populasi dalam penelitian adalah </w:t>
      </w:r>
      <w:r w:rsidR="00132066" w:rsidRPr="001327CD">
        <w:rPr>
          <w:rFonts w:ascii="Book Antiqua" w:hAnsi="Book Antiqua"/>
          <w:sz w:val="22"/>
          <w:szCs w:val="22"/>
        </w:rPr>
        <w:t xml:space="preserve">siswa kelas VII di sekolah </w:t>
      </w:r>
      <w:r w:rsidRPr="001327CD">
        <w:rPr>
          <w:rFonts w:ascii="Book Antiqua" w:hAnsi="Book Antiqua"/>
          <w:sz w:val="22"/>
          <w:szCs w:val="22"/>
        </w:rPr>
        <w:t xml:space="preserve">menengah pertama kota Palembang, sedangkan </w:t>
      </w:r>
      <w:r w:rsidR="00132066" w:rsidRPr="001327CD">
        <w:rPr>
          <w:rFonts w:ascii="Book Antiqua" w:hAnsi="Book Antiqua"/>
          <w:sz w:val="22"/>
          <w:szCs w:val="22"/>
        </w:rPr>
        <w:t xml:space="preserve">sampel </w:t>
      </w:r>
      <w:r w:rsidRPr="001327CD">
        <w:rPr>
          <w:rFonts w:ascii="Book Antiqua" w:hAnsi="Book Antiqua"/>
          <w:sz w:val="22"/>
          <w:szCs w:val="22"/>
        </w:rPr>
        <w:t xml:space="preserve">diambil menggunakan </w:t>
      </w:r>
      <w:r w:rsidR="00132066" w:rsidRPr="001327CD">
        <w:rPr>
          <w:rFonts w:ascii="Book Antiqua" w:hAnsi="Book Antiqua"/>
          <w:i/>
          <w:iCs/>
          <w:sz w:val="22"/>
          <w:szCs w:val="22"/>
        </w:rPr>
        <w:t>cluster random sampling</w:t>
      </w:r>
      <w:r w:rsidRPr="001327CD">
        <w:rPr>
          <w:rFonts w:ascii="Book Antiqua" w:hAnsi="Book Antiqua"/>
          <w:i/>
          <w:iCs/>
          <w:sz w:val="22"/>
          <w:szCs w:val="22"/>
        </w:rPr>
        <w:t xml:space="preserve"> </w:t>
      </w:r>
      <w:r w:rsidRPr="001327CD">
        <w:rPr>
          <w:rFonts w:ascii="Book Antiqua" w:hAnsi="Book Antiqua"/>
          <w:iCs/>
          <w:sz w:val="22"/>
          <w:szCs w:val="22"/>
        </w:rPr>
        <w:t>se</w:t>
      </w:r>
      <w:r w:rsidRPr="001327CD">
        <w:rPr>
          <w:rFonts w:ascii="Book Antiqua" w:hAnsi="Book Antiqua"/>
          <w:sz w:val="22"/>
          <w:szCs w:val="22"/>
        </w:rPr>
        <w:t xml:space="preserve">hingga </w:t>
      </w:r>
      <w:r w:rsidR="00132066" w:rsidRPr="001327CD">
        <w:rPr>
          <w:rFonts w:ascii="Book Antiqua" w:hAnsi="Book Antiqua"/>
          <w:sz w:val="22"/>
          <w:szCs w:val="22"/>
        </w:rPr>
        <w:t>terpilih dua kelas</w:t>
      </w:r>
      <w:r w:rsidRPr="001327CD">
        <w:rPr>
          <w:rFonts w:ascii="Book Antiqua" w:hAnsi="Book Antiqua"/>
          <w:sz w:val="22"/>
          <w:szCs w:val="22"/>
        </w:rPr>
        <w:t xml:space="preserve"> </w:t>
      </w:r>
      <w:r w:rsidR="00132066" w:rsidRPr="001327CD">
        <w:rPr>
          <w:rFonts w:ascii="Book Antiqua" w:hAnsi="Book Antiqua"/>
          <w:sz w:val="22"/>
          <w:szCs w:val="22"/>
        </w:rPr>
        <w:t>VII</w:t>
      </w:r>
      <w:r w:rsidRPr="001327CD">
        <w:rPr>
          <w:rFonts w:ascii="Book Antiqua" w:hAnsi="Book Antiqua"/>
          <w:sz w:val="22"/>
          <w:szCs w:val="22"/>
        </w:rPr>
        <w:t>-</w:t>
      </w:r>
      <w:r w:rsidR="00132066" w:rsidRPr="001327CD">
        <w:rPr>
          <w:rFonts w:ascii="Book Antiqua" w:hAnsi="Book Antiqua"/>
          <w:sz w:val="22"/>
          <w:szCs w:val="22"/>
        </w:rPr>
        <w:t xml:space="preserve">4 </w:t>
      </w:r>
      <w:r w:rsidRPr="001327CD">
        <w:rPr>
          <w:rFonts w:ascii="Book Antiqua" w:hAnsi="Book Antiqua"/>
          <w:sz w:val="22"/>
          <w:szCs w:val="22"/>
        </w:rPr>
        <w:t xml:space="preserve">sebagai </w:t>
      </w:r>
      <w:r w:rsidR="00132066" w:rsidRPr="001327CD">
        <w:rPr>
          <w:rFonts w:ascii="Book Antiqua" w:hAnsi="Book Antiqua"/>
          <w:sz w:val="22"/>
          <w:szCs w:val="22"/>
        </w:rPr>
        <w:t xml:space="preserve">kelas eksperimen </w:t>
      </w:r>
      <w:r w:rsidRPr="001327CD">
        <w:rPr>
          <w:rFonts w:ascii="Book Antiqua" w:hAnsi="Book Antiqua"/>
          <w:sz w:val="22"/>
          <w:szCs w:val="22"/>
        </w:rPr>
        <w:t xml:space="preserve">dan </w:t>
      </w:r>
      <w:r w:rsidR="00132066" w:rsidRPr="001327CD">
        <w:rPr>
          <w:rFonts w:ascii="Book Antiqua" w:hAnsi="Book Antiqua"/>
          <w:sz w:val="22"/>
          <w:szCs w:val="22"/>
        </w:rPr>
        <w:t>kelas VII</w:t>
      </w:r>
      <w:r w:rsidRPr="001327CD">
        <w:rPr>
          <w:rFonts w:ascii="Book Antiqua" w:hAnsi="Book Antiqua"/>
          <w:sz w:val="22"/>
          <w:szCs w:val="22"/>
        </w:rPr>
        <w:t>-</w:t>
      </w:r>
      <w:r w:rsidR="00132066" w:rsidRPr="001327CD">
        <w:rPr>
          <w:rFonts w:ascii="Book Antiqua" w:hAnsi="Book Antiqua"/>
          <w:sz w:val="22"/>
          <w:szCs w:val="22"/>
        </w:rPr>
        <w:t xml:space="preserve">8 </w:t>
      </w:r>
      <w:r w:rsidRPr="001327CD">
        <w:rPr>
          <w:rFonts w:ascii="Book Antiqua" w:hAnsi="Book Antiqua"/>
          <w:sz w:val="22"/>
          <w:szCs w:val="22"/>
        </w:rPr>
        <w:t xml:space="preserve">sebagai </w:t>
      </w:r>
      <w:r w:rsidR="00132066" w:rsidRPr="001327CD">
        <w:rPr>
          <w:rFonts w:ascii="Book Antiqua" w:hAnsi="Book Antiqua"/>
          <w:sz w:val="22"/>
          <w:szCs w:val="22"/>
        </w:rPr>
        <w:t xml:space="preserve">kelas kontrol. Data </w:t>
      </w:r>
      <w:r w:rsidRPr="001327CD">
        <w:rPr>
          <w:rFonts w:ascii="Book Antiqua" w:hAnsi="Book Antiqua"/>
          <w:sz w:val="22"/>
          <w:szCs w:val="22"/>
        </w:rPr>
        <w:t xml:space="preserve">hasil </w:t>
      </w:r>
      <w:r w:rsidR="00132066" w:rsidRPr="001327CD">
        <w:rPr>
          <w:rFonts w:ascii="Book Antiqua" w:hAnsi="Book Antiqua"/>
          <w:sz w:val="22"/>
          <w:szCs w:val="22"/>
        </w:rPr>
        <w:t xml:space="preserve">dikumpulkan </w:t>
      </w:r>
      <w:r w:rsidRPr="001327CD">
        <w:rPr>
          <w:rFonts w:ascii="Book Antiqua" w:hAnsi="Book Antiqua"/>
          <w:sz w:val="22"/>
          <w:szCs w:val="22"/>
        </w:rPr>
        <w:t xml:space="preserve">menggunakan metode </w:t>
      </w:r>
      <w:r w:rsidR="00132066" w:rsidRPr="001327CD">
        <w:rPr>
          <w:rFonts w:ascii="Book Antiqua" w:hAnsi="Book Antiqua"/>
          <w:sz w:val="22"/>
          <w:szCs w:val="22"/>
        </w:rPr>
        <w:t xml:space="preserve">tes </w:t>
      </w:r>
      <w:r w:rsidRPr="001327CD">
        <w:rPr>
          <w:rFonts w:ascii="Book Antiqua" w:hAnsi="Book Antiqua"/>
          <w:sz w:val="22"/>
          <w:szCs w:val="22"/>
        </w:rPr>
        <w:t xml:space="preserve">berupa </w:t>
      </w:r>
      <w:r w:rsidR="00D37704" w:rsidRPr="001327CD">
        <w:rPr>
          <w:rFonts w:ascii="Book Antiqua" w:hAnsi="Book Antiqua"/>
          <w:sz w:val="22"/>
          <w:szCs w:val="22"/>
        </w:rPr>
        <w:t xml:space="preserve">pilihan ganda, yang </w:t>
      </w:r>
      <w:r w:rsidR="00132066" w:rsidRPr="001327CD">
        <w:rPr>
          <w:rFonts w:ascii="Book Antiqua" w:hAnsi="Book Antiqua"/>
          <w:sz w:val="22"/>
          <w:szCs w:val="22"/>
        </w:rPr>
        <w:t xml:space="preserve">terdiri dari 10 soal untuk mengukur </w:t>
      </w:r>
      <w:r w:rsidR="00D37704" w:rsidRPr="001327CD">
        <w:rPr>
          <w:rFonts w:ascii="Book Antiqua" w:hAnsi="Book Antiqua"/>
          <w:sz w:val="22"/>
          <w:szCs w:val="22"/>
        </w:rPr>
        <w:t xml:space="preserve">keterampilan </w:t>
      </w:r>
      <w:r w:rsidR="00132066" w:rsidRPr="001327CD">
        <w:rPr>
          <w:rFonts w:ascii="Book Antiqua" w:hAnsi="Book Antiqua"/>
          <w:sz w:val="22"/>
          <w:szCs w:val="22"/>
        </w:rPr>
        <w:t xml:space="preserve">berpikir kritis dengan indikator meliputi interpretasi, analisis, evaluasi, dan inferensi </w:t>
      </w:r>
      <w:hyperlink w:anchor="Pustaka" w:history="1">
        <w:r w:rsidR="00132066" w:rsidRPr="001327CD">
          <w:rPr>
            <w:rStyle w:val="Hyperlink"/>
            <w:rFonts w:ascii="Book Antiqua" w:hAnsi="Book Antiqua"/>
            <w:sz w:val="22"/>
            <w:szCs w:val="22"/>
            <w:u w:val="none"/>
          </w:rPr>
          <w:fldChar w:fldCharType="begin" w:fldLock="1"/>
        </w:r>
        <w:r w:rsidR="00132066" w:rsidRPr="001327CD">
          <w:rPr>
            <w:rStyle w:val="Hyperlink"/>
            <w:rFonts w:ascii="Book Antiqua" w:hAnsi="Book Antiqua"/>
            <w:sz w:val="22"/>
            <w:szCs w:val="22"/>
            <w:u w:val="none"/>
          </w:rPr>
          <w:instrText xml:space="preserve"> ADDIN ZOTERO_ITEM CSL_CITATION {"citationID":"8MZvk0kW","properties":{"formattedCitation":"[13]","plainCitation":"[13]","noteIndex":0},"citationItems":[{"id":"hFOWRgtS/lUUocBba","uris":["http://www.mendeley.com/documents/?uuid=1281a781-55c9-44a8-8750-fccea4b8ebc9"],"itemData":{"ISBN":"9781891557071","abstract":"leisure reading","author":[{"dropping-particle":"","family":"Facione","given":"Peter a.","non-dropping-particle":"","parse-names":false,"suffix":""}],"container-title":"Insight assessment","id":"ITEM-1","issue":"ISBN 13: 978-1-891557-07-1.","issued":{"date-parts":[["2015"]]},"number-of-pages":"1-28","title":"Critical Thinking : What It Is and Why It Counts","type":"book"}}],"schema":"https://github.com/citation-style-language/schema/raw/master/csl-citation.json"} </w:instrText>
        </w:r>
        <w:r w:rsidR="00132066" w:rsidRPr="001327CD">
          <w:rPr>
            <w:rStyle w:val="Hyperlink"/>
            <w:rFonts w:ascii="Book Antiqua" w:hAnsi="Book Antiqua"/>
            <w:sz w:val="22"/>
            <w:szCs w:val="22"/>
            <w:u w:val="none"/>
          </w:rPr>
          <w:fldChar w:fldCharType="separate"/>
        </w:r>
        <w:r w:rsidR="00132066" w:rsidRPr="001327CD">
          <w:rPr>
            <w:rStyle w:val="Hyperlink"/>
            <w:rFonts w:ascii="Book Antiqua" w:hAnsi="Book Antiqua"/>
            <w:sz w:val="22"/>
            <w:szCs w:val="22"/>
            <w:u w:val="none"/>
          </w:rPr>
          <w:t>[13]</w:t>
        </w:r>
        <w:r w:rsidR="00132066" w:rsidRPr="001327CD">
          <w:rPr>
            <w:rStyle w:val="Hyperlink"/>
            <w:rFonts w:ascii="Book Antiqua" w:hAnsi="Book Antiqua"/>
            <w:sz w:val="22"/>
            <w:szCs w:val="22"/>
            <w:u w:val="none"/>
          </w:rPr>
          <w:fldChar w:fldCharType="end"/>
        </w:r>
      </w:hyperlink>
      <w:r w:rsidR="00132066" w:rsidRPr="001327CD">
        <w:rPr>
          <w:rFonts w:ascii="Book Antiqua" w:hAnsi="Book Antiqua"/>
          <w:sz w:val="22"/>
          <w:szCs w:val="22"/>
        </w:rPr>
        <w:t xml:space="preserve">, serta 10 soal untuk mengukur hasil belajar dengan tingkat kesulitan soal C1-C3. Tes ini diberikan </w:t>
      </w:r>
      <w:r w:rsidR="00D37704" w:rsidRPr="001327CD">
        <w:rPr>
          <w:rFonts w:ascii="Book Antiqua" w:hAnsi="Book Antiqua"/>
          <w:sz w:val="22"/>
          <w:szCs w:val="22"/>
        </w:rPr>
        <w:t>untuk</w:t>
      </w:r>
      <w:r w:rsidR="00132066" w:rsidRPr="001327CD">
        <w:rPr>
          <w:rFonts w:ascii="Book Antiqua" w:hAnsi="Book Antiqua"/>
          <w:sz w:val="22"/>
          <w:szCs w:val="22"/>
        </w:rPr>
        <w:t xml:space="preserve"> kelas kontrol maupun eksperimen. Informasi yang dikumpulkan dianalisis secara deskriptif untuk melihat rata-rata nilai peserta didik, dan untuk mencari tahu hubungan keahlian berpikir kritis dan hasil belajar digunakan pengujian korelasi pearson. Rumus korelasi </w:t>
      </w:r>
      <w:r w:rsidR="00132066" w:rsidRPr="001327CD">
        <w:rPr>
          <w:rFonts w:ascii="Book Antiqua" w:hAnsi="Book Antiqua"/>
          <w:i/>
          <w:iCs/>
          <w:sz w:val="22"/>
          <w:szCs w:val="22"/>
        </w:rPr>
        <w:t>Product moment</w:t>
      </w:r>
      <w:hyperlink w:anchor="Pustaka" w:history="1">
        <w:r w:rsidR="00132066" w:rsidRPr="001327CD">
          <w:rPr>
            <w:rStyle w:val="Hyperlink"/>
            <w:rFonts w:ascii="Book Antiqua" w:hAnsi="Book Antiqua"/>
            <w:i/>
            <w:iCs/>
            <w:sz w:val="22"/>
            <w:szCs w:val="22"/>
            <w:u w:val="none"/>
          </w:rPr>
          <w:t xml:space="preserve"> </w:t>
        </w:r>
        <w:r w:rsidR="00132066" w:rsidRPr="001327CD">
          <w:rPr>
            <w:rStyle w:val="Hyperlink"/>
            <w:rFonts w:ascii="Book Antiqua" w:hAnsi="Book Antiqua"/>
            <w:noProof/>
            <w:sz w:val="22"/>
            <w:szCs w:val="22"/>
            <w:u w:val="none"/>
          </w:rPr>
          <w:fldChar w:fldCharType="begin" w:fldLock="1"/>
        </w:r>
        <w:r w:rsidR="00132066" w:rsidRPr="001327CD">
          <w:rPr>
            <w:rStyle w:val="Hyperlink"/>
            <w:rFonts w:ascii="Book Antiqua" w:hAnsi="Book Antiqua"/>
            <w:noProof/>
            <w:sz w:val="22"/>
            <w:szCs w:val="22"/>
            <w:u w:val="none"/>
          </w:rPr>
          <w:instrText xml:space="preserve"> ADDIN ZOTERO_ITEM CSL_CITATION {"citationID":"cGnsDICq","properties":{"formattedCitation":"[14]","plainCitation":"[14]","noteIndex":0},"citationItems":[{"id":"hFOWRgtS/3sl2ZOEW","uris":["http://www.mendeley.com/documents/?uuid=d872e8dd-b65e-415d-88bd-d9eb90dc7839"],"itemData":{"ISBN":"978-623-5970-77-6","abstract":"Buku ajar ini membahas statistika parametrik tingkat dasar, sebagai materi perkuliahan yang relevan untuk dipelajari oleh mahasiswa yang menempuh pendidikan sarjana. Secara lebih spesifik, cakupan materi buku ajar ini berkaitan dengan statistika parametrik univariat, yang melibatkan hanya satu variabel dependen dan satu atau lebih variabel independen. Statistika parametrik univariat dalam buku ajar ini menelaah dua tema atau topik utama, yaitu uji hubungan dan uji perbedaan.","author":[{"dropping-particle":"","family":"Mashuri","given":"Ali","non-dropping-particle":"","parse-names":false,"suffix":""}],"id":"ITEM-1","issue":"January","issued":{"date-parts":[["2023"]]},"number-of-pages":"98-102","title":"Statistika Parametrik Dasar (Uji Hubungan, Uji Perbedaan, dan Aplikasinya Menggunakan JASP)","type":"book","volume":"1"}}],"schema":"https://github.com/citation-style-language/schema/raw/master/csl-citation.json"} </w:instrText>
        </w:r>
        <w:r w:rsidR="00132066" w:rsidRPr="001327CD">
          <w:rPr>
            <w:rStyle w:val="Hyperlink"/>
            <w:rFonts w:ascii="Book Antiqua" w:hAnsi="Book Antiqua"/>
            <w:noProof/>
            <w:sz w:val="22"/>
            <w:szCs w:val="22"/>
            <w:u w:val="none"/>
          </w:rPr>
          <w:fldChar w:fldCharType="separate"/>
        </w:r>
        <w:r w:rsidR="00132066" w:rsidRPr="001327CD">
          <w:rPr>
            <w:rStyle w:val="Hyperlink"/>
            <w:rFonts w:ascii="Book Antiqua" w:hAnsi="Book Antiqua"/>
            <w:sz w:val="22"/>
            <w:szCs w:val="22"/>
            <w:u w:val="none"/>
          </w:rPr>
          <w:t>[14]</w:t>
        </w:r>
        <w:r w:rsidR="00132066" w:rsidRPr="001327CD">
          <w:rPr>
            <w:rStyle w:val="Hyperlink"/>
            <w:rFonts w:ascii="Book Antiqua" w:hAnsi="Book Antiqua"/>
            <w:noProof/>
            <w:sz w:val="22"/>
            <w:szCs w:val="22"/>
            <w:u w:val="none"/>
          </w:rPr>
          <w:fldChar w:fldCharType="end"/>
        </w:r>
      </w:hyperlink>
      <w:r w:rsidR="00132066" w:rsidRPr="001327CD">
        <w:rPr>
          <w:rFonts w:ascii="Book Antiqua" w:hAnsi="Book Antiqua"/>
          <w:sz w:val="22"/>
          <w:szCs w:val="22"/>
        </w:rPr>
        <w:t>:</w:t>
      </w:r>
    </w:p>
    <w:p w14:paraId="4963DBCB" w14:textId="77777777" w:rsidR="00D37704" w:rsidRPr="00132066" w:rsidRDefault="00D37704" w:rsidP="002B2207">
      <w:pPr>
        <w:ind w:firstLine="567"/>
        <w:jc w:val="both"/>
        <w:rPr>
          <w:rFonts w:ascii="Book Antiqua" w:hAnsi="Book Antiqua"/>
          <w:sz w:val="22"/>
          <w:szCs w:val="22"/>
        </w:rPr>
      </w:pPr>
    </w:p>
    <w:p w14:paraId="4590C47F" w14:textId="651AC896" w:rsidR="00132066" w:rsidRPr="00D37704" w:rsidRDefault="00132066" w:rsidP="00132066">
      <w:pPr>
        <w:spacing w:line="360" w:lineRule="auto"/>
        <w:ind w:left="710"/>
        <w:jc w:val="both"/>
        <w:rPr>
          <w:rFonts w:ascii="Book Antiqua" w:hAnsi="Book Antiqua"/>
          <w:noProof/>
          <w:sz w:val="22"/>
          <w:szCs w:val="22"/>
        </w:rPr>
      </w:pPr>
      <m:oMathPara>
        <m:oMathParaPr>
          <m:jc m:val="left"/>
        </m:oMathParaPr>
        <m:oMath>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xy</m:t>
              </m:r>
            </m:sub>
          </m:sSub>
          <m:r>
            <w:rPr>
              <w:rFonts w:ascii="Cambria Math" w:hAnsi="Cambria Math"/>
              <w:noProof/>
              <w:sz w:val="22"/>
              <w:szCs w:val="22"/>
            </w:rPr>
            <m:t xml:space="preserve">= </m:t>
          </m:r>
          <m:f>
            <m:fPr>
              <m:ctrlPr>
                <w:rPr>
                  <w:rFonts w:ascii="Cambria Math" w:hAnsi="Cambria Math"/>
                  <w:i/>
                  <w:noProof/>
                  <w:sz w:val="22"/>
                  <w:szCs w:val="22"/>
                </w:rPr>
              </m:ctrlPr>
            </m:fPr>
            <m:num>
              <m:nary>
                <m:naryPr>
                  <m:chr m:val="∑"/>
                  <m:limLoc m:val="undOvr"/>
                  <m:subHide m:val="1"/>
                  <m:supHide m:val="1"/>
                  <m:ctrlPr>
                    <w:rPr>
                      <w:rFonts w:ascii="Cambria Math" w:hAnsi="Cambria Math"/>
                      <w:i/>
                      <w:noProof/>
                      <w:sz w:val="22"/>
                      <w:szCs w:val="22"/>
                    </w:rPr>
                  </m:ctrlPr>
                </m:naryPr>
                <m:sub/>
                <m:sup/>
                <m:e>
                  <m:r>
                    <w:rPr>
                      <w:rFonts w:ascii="Cambria Math" w:hAnsi="Cambria Math"/>
                      <w:noProof/>
                      <w:sz w:val="22"/>
                      <w:szCs w:val="22"/>
                    </w:rPr>
                    <m:t xml:space="preserve">XY- </m:t>
                  </m:r>
                  <m:f>
                    <m:fPr>
                      <m:ctrlPr>
                        <w:rPr>
                          <w:rFonts w:ascii="Cambria Math" w:hAnsi="Cambria Math"/>
                          <w:i/>
                          <w:noProof/>
                          <w:sz w:val="22"/>
                          <w:szCs w:val="22"/>
                        </w:rPr>
                      </m:ctrlPr>
                    </m:fPr>
                    <m:num>
                      <m:d>
                        <m:dPr>
                          <m:ctrlPr>
                            <w:rPr>
                              <w:rFonts w:ascii="Cambria Math" w:hAnsi="Cambria Math"/>
                              <w:i/>
                              <w:noProof/>
                              <w:sz w:val="22"/>
                              <w:szCs w:val="22"/>
                            </w:rPr>
                          </m:ctrlPr>
                        </m:dPr>
                        <m:e>
                          <m:nary>
                            <m:naryPr>
                              <m:chr m:val="∑"/>
                              <m:limLoc m:val="undOvr"/>
                              <m:subHide m:val="1"/>
                              <m:supHide m:val="1"/>
                              <m:ctrlPr>
                                <w:rPr>
                                  <w:rFonts w:ascii="Cambria Math" w:hAnsi="Cambria Math"/>
                                  <w:i/>
                                  <w:noProof/>
                                  <w:sz w:val="22"/>
                                  <w:szCs w:val="22"/>
                                </w:rPr>
                              </m:ctrlPr>
                            </m:naryPr>
                            <m:sub/>
                            <m:sup/>
                            <m:e>
                              <m:r>
                                <w:rPr>
                                  <w:rFonts w:ascii="Cambria Math" w:hAnsi="Cambria Math"/>
                                  <w:noProof/>
                                  <w:sz w:val="22"/>
                                  <w:szCs w:val="22"/>
                                </w:rPr>
                                <m:t>X</m:t>
                              </m:r>
                            </m:e>
                          </m:nary>
                        </m:e>
                      </m:d>
                      <m:r>
                        <w:rPr>
                          <w:rFonts w:ascii="Cambria Math" w:hAnsi="Cambria Math"/>
                          <w:noProof/>
                          <w:sz w:val="22"/>
                          <w:szCs w:val="22"/>
                        </w:rPr>
                        <m:t xml:space="preserve"> </m:t>
                      </m:r>
                      <m:d>
                        <m:dPr>
                          <m:ctrlPr>
                            <w:rPr>
                              <w:rFonts w:ascii="Cambria Math" w:hAnsi="Cambria Math"/>
                              <w:i/>
                              <w:noProof/>
                              <w:sz w:val="22"/>
                              <w:szCs w:val="22"/>
                            </w:rPr>
                          </m:ctrlPr>
                        </m:dPr>
                        <m:e>
                          <m:nary>
                            <m:naryPr>
                              <m:chr m:val="∑"/>
                              <m:limLoc m:val="undOvr"/>
                              <m:subHide m:val="1"/>
                              <m:supHide m:val="1"/>
                              <m:ctrlPr>
                                <w:rPr>
                                  <w:rFonts w:ascii="Cambria Math" w:hAnsi="Cambria Math"/>
                                  <w:i/>
                                  <w:noProof/>
                                  <w:sz w:val="22"/>
                                  <w:szCs w:val="22"/>
                                </w:rPr>
                              </m:ctrlPr>
                            </m:naryPr>
                            <m:sub/>
                            <m:sup/>
                            <m:e>
                              <m:r>
                                <w:rPr>
                                  <w:rFonts w:ascii="Cambria Math" w:hAnsi="Cambria Math"/>
                                  <w:noProof/>
                                  <w:sz w:val="22"/>
                                  <w:szCs w:val="22"/>
                                </w:rPr>
                                <m:t>Y</m:t>
                              </m:r>
                            </m:e>
                          </m:nary>
                        </m:e>
                      </m:d>
                    </m:num>
                    <m:den>
                      <m:r>
                        <w:rPr>
                          <w:rFonts w:ascii="Cambria Math" w:hAnsi="Cambria Math"/>
                          <w:noProof/>
                          <w:sz w:val="22"/>
                          <w:szCs w:val="22"/>
                        </w:rPr>
                        <m:t>N</m:t>
                      </m:r>
                    </m:den>
                  </m:f>
                </m:e>
              </m:nary>
            </m:num>
            <m:den>
              <m:rad>
                <m:radPr>
                  <m:degHide m:val="1"/>
                  <m:ctrlPr>
                    <w:rPr>
                      <w:rFonts w:ascii="Cambria Math" w:hAnsi="Cambria Math"/>
                      <w:i/>
                      <w:noProof/>
                      <w:sz w:val="22"/>
                      <w:szCs w:val="22"/>
                    </w:rPr>
                  </m:ctrlPr>
                </m:radPr>
                <m:deg/>
                <m:e>
                  <m:d>
                    <m:dPr>
                      <m:begChr m:val="["/>
                      <m:endChr m:val="]"/>
                      <m:ctrlPr>
                        <w:rPr>
                          <w:rFonts w:ascii="Cambria Math" w:hAnsi="Cambria Math"/>
                          <w:i/>
                          <w:noProof/>
                          <w:sz w:val="22"/>
                          <w:szCs w:val="22"/>
                        </w:rPr>
                      </m:ctrlPr>
                    </m:dPr>
                    <m:e>
                      <m:nary>
                        <m:naryPr>
                          <m:chr m:val="∑"/>
                          <m:limLoc m:val="undOvr"/>
                          <m:subHide m:val="1"/>
                          <m:supHide m:val="1"/>
                          <m:ctrlPr>
                            <w:rPr>
                              <w:rFonts w:ascii="Cambria Math" w:hAnsi="Cambria Math"/>
                              <w:i/>
                              <w:noProof/>
                              <w:sz w:val="22"/>
                              <w:szCs w:val="22"/>
                            </w:rPr>
                          </m:ctrlPr>
                        </m:naryPr>
                        <m:sub/>
                        <m:sup/>
                        <m:e>
                          <m:sSup>
                            <m:sSupPr>
                              <m:ctrlPr>
                                <w:rPr>
                                  <w:rFonts w:ascii="Cambria Math" w:hAnsi="Cambria Math"/>
                                  <w:i/>
                                  <w:noProof/>
                                  <w:sz w:val="22"/>
                                  <w:szCs w:val="22"/>
                                </w:rPr>
                              </m:ctrlPr>
                            </m:sSupPr>
                            <m:e>
                              <m:r>
                                <w:rPr>
                                  <w:rFonts w:ascii="Cambria Math" w:hAnsi="Cambria Math"/>
                                  <w:noProof/>
                                  <w:sz w:val="22"/>
                                  <w:szCs w:val="22"/>
                                </w:rPr>
                                <m:t>X</m:t>
                              </m:r>
                            </m:e>
                            <m:sup>
                              <m:r>
                                <w:rPr>
                                  <w:rFonts w:ascii="Cambria Math" w:hAnsi="Cambria Math"/>
                                  <w:noProof/>
                                  <w:sz w:val="22"/>
                                  <w:szCs w:val="22"/>
                                </w:rPr>
                                <m:t>2</m:t>
                              </m:r>
                            </m:sup>
                          </m:sSup>
                          <m:r>
                            <w:rPr>
                              <w:rFonts w:ascii="Cambria Math" w:hAnsi="Cambria Math"/>
                              <w:noProof/>
                              <w:sz w:val="22"/>
                              <w:szCs w:val="22"/>
                            </w:rPr>
                            <m:t xml:space="preserve">- </m:t>
                          </m:r>
                          <m:d>
                            <m:dPr>
                              <m:ctrlPr>
                                <w:rPr>
                                  <w:rFonts w:ascii="Cambria Math" w:hAnsi="Cambria Math"/>
                                  <w:i/>
                                  <w:noProof/>
                                  <w:sz w:val="22"/>
                                  <w:szCs w:val="22"/>
                                </w:rPr>
                              </m:ctrlPr>
                            </m:dPr>
                            <m:e>
                              <m:f>
                                <m:fPr>
                                  <m:ctrlPr>
                                    <w:rPr>
                                      <w:rFonts w:ascii="Cambria Math" w:hAnsi="Cambria Math"/>
                                      <w:i/>
                                      <w:noProof/>
                                      <w:sz w:val="22"/>
                                      <w:szCs w:val="22"/>
                                    </w:rPr>
                                  </m:ctrlPr>
                                </m:fPr>
                                <m:num>
                                  <m:sSup>
                                    <m:sSupPr>
                                      <m:ctrlPr>
                                        <w:rPr>
                                          <w:rFonts w:ascii="Cambria Math" w:hAnsi="Cambria Math"/>
                                          <w:i/>
                                          <w:noProof/>
                                          <w:sz w:val="22"/>
                                          <w:szCs w:val="22"/>
                                        </w:rPr>
                                      </m:ctrlPr>
                                    </m:sSupPr>
                                    <m:e>
                                      <m:d>
                                        <m:dPr>
                                          <m:ctrlPr>
                                            <w:rPr>
                                              <w:rFonts w:ascii="Cambria Math" w:hAnsi="Cambria Math"/>
                                              <w:i/>
                                              <w:noProof/>
                                              <w:sz w:val="22"/>
                                              <w:szCs w:val="22"/>
                                            </w:rPr>
                                          </m:ctrlPr>
                                        </m:dPr>
                                        <m:e>
                                          <m:nary>
                                            <m:naryPr>
                                              <m:chr m:val="∑"/>
                                              <m:limLoc m:val="undOvr"/>
                                              <m:subHide m:val="1"/>
                                              <m:supHide m:val="1"/>
                                              <m:ctrlPr>
                                                <w:rPr>
                                                  <w:rFonts w:ascii="Cambria Math" w:hAnsi="Cambria Math"/>
                                                  <w:i/>
                                                  <w:noProof/>
                                                  <w:sz w:val="22"/>
                                                  <w:szCs w:val="22"/>
                                                </w:rPr>
                                              </m:ctrlPr>
                                            </m:naryPr>
                                            <m:sub/>
                                            <m:sup/>
                                            <m:e>
                                              <m:r>
                                                <w:rPr>
                                                  <w:rFonts w:ascii="Cambria Math" w:hAnsi="Cambria Math"/>
                                                  <w:noProof/>
                                                  <w:sz w:val="22"/>
                                                  <w:szCs w:val="22"/>
                                                </w:rPr>
                                                <m:t>X</m:t>
                                              </m:r>
                                            </m:e>
                                          </m:nary>
                                        </m:e>
                                      </m:d>
                                    </m:e>
                                    <m:sup>
                                      <m:r>
                                        <w:rPr>
                                          <w:rFonts w:ascii="Cambria Math" w:hAnsi="Cambria Math"/>
                                          <w:noProof/>
                                          <w:sz w:val="22"/>
                                          <w:szCs w:val="22"/>
                                        </w:rPr>
                                        <m:t>2</m:t>
                                      </m:r>
                                    </m:sup>
                                  </m:sSup>
                                </m:num>
                                <m:den>
                                  <m:r>
                                    <w:rPr>
                                      <w:rFonts w:ascii="Cambria Math" w:hAnsi="Cambria Math"/>
                                      <w:noProof/>
                                      <w:sz w:val="22"/>
                                      <w:szCs w:val="22"/>
                                    </w:rPr>
                                    <m:t>N</m:t>
                                  </m:r>
                                </m:den>
                              </m:f>
                            </m:e>
                          </m:d>
                        </m:e>
                      </m:nary>
                    </m:e>
                  </m:d>
                  <m:r>
                    <w:rPr>
                      <w:rFonts w:ascii="Cambria Math" w:hAnsi="Cambria Math"/>
                      <w:noProof/>
                      <w:sz w:val="22"/>
                      <w:szCs w:val="22"/>
                    </w:rPr>
                    <m:t xml:space="preserve"> </m:t>
                  </m:r>
                  <m:d>
                    <m:dPr>
                      <m:begChr m:val="["/>
                      <m:endChr m:val="]"/>
                      <m:ctrlPr>
                        <w:rPr>
                          <w:rFonts w:ascii="Cambria Math" w:hAnsi="Cambria Math"/>
                          <w:i/>
                          <w:noProof/>
                          <w:sz w:val="22"/>
                          <w:szCs w:val="22"/>
                        </w:rPr>
                      </m:ctrlPr>
                    </m:dPr>
                    <m:e>
                      <m:sSup>
                        <m:sSupPr>
                          <m:ctrlPr>
                            <w:rPr>
                              <w:rFonts w:ascii="Cambria Math" w:hAnsi="Cambria Math"/>
                              <w:i/>
                              <w:noProof/>
                              <w:sz w:val="22"/>
                              <w:szCs w:val="22"/>
                            </w:rPr>
                          </m:ctrlPr>
                        </m:sSupPr>
                        <m:e>
                          <m:nary>
                            <m:naryPr>
                              <m:chr m:val="∑"/>
                              <m:limLoc m:val="undOvr"/>
                              <m:subHide m:val="1"/>
                              <m:supHide m:val="1"/>
                              <m:ctrlPr>
                                <w:rPr>
                                  <w:rFonts w:ascii="Cambria Math" w:hAnsi="Cambria Math"/>
                                  <w:i/>
                                  <w:noProof/>
                                  <w:sz w:val="22"/>
                                  <w:szCs w:val="22"/>
                                </w:rPr>
                              </m:ctrlPr>
                            </m:naryPr>
                            <m:sub/>
                            <m:sup/>
                            <m:e>
                              <m:r>
                                <w:rPr>
                                  <w:rFonts w:ascii="Cambria Math" w:hAnsi="Cambria Math"/>
                                  <w:noProof/>
                                  <w:sz w:val="22"/>
                                  <w:szCs w:val="22"/>
                                </w:rPr>
                                <m:t>Y</m:t>
                              </m:r>
                            </m:e>
                          </m:nary>
                        </m:e>
                        <m:sup>
                          <m:r>
                            <w:rPr>
                              <w:rFonts w:ascii="Cambria Math" w:hAnsi="Cambria Math"/>
                              <w:noProof/>
                              <w:sz w:val="22"/>
                              <w:szCs w:val="22"/>
                            </w:rPr>
                            <m:t>2</m:t>
                          </m:r>
                        </m:sup>
                      </m:sSup>
                      <m:r>
                        <w:rPr>
                          <w:rFonts w:ascii="Cambria Math" w:hAnsi="Cambria Math"/>
                          <w:noProof/>
                          <w:sz w:val="22"/>
                          <w:szCs w:val="22"/>
                        </w:rPr>
                        <m:t xml:space="preserve">- </m:t>
                      </m:r>
                      <m:f>
                        <m:fPr>
                          <m:ctrlPr>
                            <w:rPr>
                              <w:rFonts w:ascii="Cambria Math" w:hAnsi="Cambria Math"/>
                              <w:i/>
                              <w:noProof/>
                              <w:sz w:val="22"/>
                              <w:szCs w:val="22"/>
                            </w:rPr>
                          </m:ctrlPr>
                        </m:fPr>
                        <m:num>
                          <m:sSup>
                            <m:sSupPr>
                              <m:ctrlPr>
                                <w:rPr>
                                  <w:rFonts w:ascii="Cambria Math" w:hAnsi="Cambria Math"/>
                                  <w:i/>
                                  <w:noProof/>
                                  <w:sz w:val="22"/>
                                  <w:szCs w:val="22"/>
                                </w:rPr>
                              </m:ctrlPr>
                            </m:sSupPr>
                            <m:e>
                              <m:d>
                                <m:dPr>
                                  <m:ctrlPr>
                                    <w:rPr>
                                      <w:rFonts w:ascii="Cambria Math" w:hAnsi="Cambria Math"/>
                                      <w:i/>
                                      <w:noProof/>
                                      <w:sz w:val="22"/>
                                      <w:szCs w:val="22"/>
                                    </w:rPr>
                                  </m:ctrlPr>
                                </m:dPr>
                                <m:e>
                                  <m:nary>
                                    <m:naryPr>
                                      <m:chr m:val="∑"/>
                                      <m:limLoc m:val="undOvr"/>
                                      <m:subHide m:val="1"/>
                                      <m:supHide m:val="1"/>
                                      <m:ctrlPr>
                                        <w:rPr>
                                          <w:rFonts w:ascii="Cambria Math" w:hAnsi="Cambria Math"/>
                                          <w:i/>
                                          <w:noProof/>
                                          <w:sz w:val="22"/>
                                          <w:szCs w:val="22"/>
                                        </w:rPr>
                                      </m:ctrlPr>
                                    </m:naryPr>
                                    <m:sub/>
                                    <m:sup/>
                                    <m:e>
                                      <m:r>
                                        <w:rPr>
                                          <w:rFonts w:ascii="Cambria Math" w:hAnsi="Cambria Math"/>
                                          <w:noProof/>
                                          <w:sz w:val="22"/>
                                          <w:szCs w:val="22"/>
                                        </w:rPr>
                                        <m:t>Y</m:t>
                                      </m:r>
                                    </m:e>
                                  </m:nary>
                                </m:e>
                              </m:d>
                            </m:e>
                            <m:sup>
                              <m:r>
                                <w:rPr>
                                  <w:rFonts w:ascii="Cambria Math" w:hAnsi="Cambria Math"/>
                                  <w:noProof/>
                                  <w:sz w:val="22"/>
                                  <w:szCs w:val="22"/>
                                </w:rPr>
                                <m:t>2</m:t>
                              </m:r>
                            </m:sup>
                          </m:sSup>
                        </m:num>
                        <m:den>
                          <m:r>
                            <w:rPr>
                              <w:rFonts w:ascii="Cambria Math" w:hAnsi="Cambria Math"/>
                              <w:noProof/>
                              <w:sz w:val="22"/>
                              <w:szCs w:val="22"/>
                            </w:rPr>
                            <m:t>N</m:t>
                          </m:r>
                        </m:den>
                      </m:f>
                    </m:e>
                  </m:d>
                </m:e>
              </m:rad>
            </m:den>
          </m:f>
        </m:oMath>
      </m:oMathPara>
    </w:p>
    <w:p w14:paraId="4F8DFF67" w14:textId="77777777" w:rsidR="00D37704" w:rsidRPr="00D37704" w:rsidRDefault="00D37704" w:rsidP="00132066">
      <w:pPr>
        <w:spacing w:line="360" w:lineRule="auto"/>
        <w:ind w:left="710"/>
        <w:jc w:val="both"/>
        <w:rPr>
          <w:rFonts w:ascii="Book Antiqua" w:hAnsi="Book Antiqua"/>
          <w:noProof/>
          <w:sz w:val="22"/>
          <w:szCs w:val="22"/>
        </w:rPr>
      </w:pPr>
    </w:p>
    <w:p w14:paraId="3E9CDF3F" w14:textId="2DFCD57B" w:rsidR="00D7186E" w:rsidRPr="00FB115F" w:rsidRDefault="00341A03" w:rsidP="002379EA">
      <w:pPr>
        <w:pStyle w:val="BodyText"/>
        <w:numPr>
          <w:ilvl w:val="0"/>
          <w:numId w:val="1"/>
        </w:numPr>
        <w:spacing w:after="0"/>
        <w:ind w:left="426" w:hanging="426"/>
        <w:jc w:val="both"/>
        <w:rPr>
          <w:rFonts w:ascii="Book Antiqua" w:hAnsi="Book Antiqua"/>
          <w:b/>
          <w:color w:val="002060"/>
          <w:sz w:val="32"/>
          <w:szCs w:val="32"/>
        </w:rPr>
      </w:pPr>
      <w:r w:rsidRPr="00FB115F">
        <w:rPr>
          <w:rFonts w:ascii="Book Antiqua" w:hAnsi="Book Antiqua"/>
          <w:b/>
          <w:color w:val="002060"/>
          <w:sz w:val="32"/>
          <w:szCs w:val="32"/>
        </w:rPr>
        <w:t>Hasil dan Pembahasan</w:t>
      </w:r>
    </w:p>
    <w:p w14:paraId="2B5D2EC4" w14:textId="53DBE4DD" w:rsidR="002B2207" w:rsidRPr="00DC6DB3" w:rsidRDefault="002B2207" w:rsidP="002B2207">
      <w:pPr>
        <w:ind w:firstLine="567"/>
        <w:jc w:val="both"/>
        <w:rPr>
          <w:rFonts w:ascii="Book Antiqua" w:hAnsi="Book Antiqua"/>
          <w:noProof/>
          <w:sz w:val="22"/>
          <w:szCs w:val="22"/>
        </w:rPr>
      </w:pPr>
      <w:r w:rsidRPr="00DC6DB3">
        <w:rPr>
          <w:rFonts w:ascii="Book Antiqua" w:hAnsi="Book Antiqua"/>
          <w:noProof/>
          <w:sz w:val="22"/>
          <w:szCs w:val="22"/>
        </w:rPr>
        <w:t xml:space="preserve">Untuk mengetahui sejauh mana peningkatan kemampuan berpikir kritis siswa, dilakukan analisis berdasarkan empat indikator utama berpikir kritis, yaitu evaluasi, interpretasi, inferensi, dan </w:t>
      </w:r>
      <w:r w:rsidRPr="00DC6DB3">
        <w:rPr>
          <w:rFonts w:ascii="Book Antiqua" w:hAnsi="Book Antiqua"/>
          <w:sz w:val="22"/>
          <w:szCs w:val="22"/>
        </w:rPr>
        <w:t>analisis</w:t>
      </w:r>
      <w:r w:rsidRPr="00DC6DB3">
        <w:rPr>
          <w:rFonts w:ascii="Book Antiqua" w:hAnsi="Book Antiqua"/>
          <w:noProof/>
          <w:sz w:val="22"/>
          <w:szCs w:val="22"/>
        </w:rPr>
        <w:t xml:space="preserve">. Masing-masing indikator diukur menggunakan instrumen yang telah disusun dalam bentuk soal evaluasi sesuai dengan indikator yang dimaksud, dengan komposisi 3 butir soal evaluasi, 2 butir interpretasi, 3 butir inferensi, dan 3 butir analisis. Nilai rata-rata pada setiap indikator dibandingkan antara kelas eksperimen yang mendapatkan perlakuan berupa pembelajaran menggunakan model </w:t>
      </w:r>
      <w:r w:rsidRPr="00DC6DB3">
        <w:rPr>
          <w:rFonts w:ascii="Book Antiqua" w:hAnsi="Book Antiqua"/>
          <w:i/>
          <w:iCs/>
          <w:noProof/>
          <w:sz w:val="22"/>
          <w:szCs w:val="22"/>
        </w:rPr>
        <w:t>Problem Based Learning</w:t>
      </w:r>
      <w:r w:rsidRPr="00DC6DB3">
        <w:rPr>
          <w:rFonts w:ascii="Book Antiqua" w:hAnsi="Book Antiqua"/>
          <w:noProof/>
          <w:sz w:val="22"/>
          <w:szCs w:val="22"/>
        </w:rPr>
        <w:t xml:space="preserve"> berbasis STEM dan kelas kontrol yang menggunakan pembelajaran konvensional. Hasil perbandingan rata-rata tiap indikator dapat dilihat pada</w:t>
      </w:r>
      <w:r w:rsidR="006A640B">
        <w:rPr>
          <w:rFonts w:ascii="Book Antiqua" w:hAnsi="Book Antiqua"/>
          <w:noProof/>
          <w:sz w:val="22"/>
          <w:szCs w:val="22"/>
        </w:rPr>
        <w:t xml:space="preserve"> </w:t>
      </w:r>
      <w:r w:rsidR="006A640B">
        <w:rPr>
          <w:rFonts w:ascii="Book Antiqua" w:hAnsi="Book Antiqua"/>
          <w:noProof/>
          <w:sz w:val="22"/>
          <w:szCs w:val="22"/>
        </w:rPr>
        <w:fldChar w:fldCharType="begin"/>
      </w:r>
      <w:r w:rsidR="006A640B">
        <w:rPr>
          <w:rFonts w:ascii="Book Antiqua" w:hAnsi="Book Antiqua"/>
          <w:noProof/>
          <w:sz w:val="22"/>
          <w:szCs w:val="22"/>
        </w:rPr>
        <w:instrText xml:space="preserve"> REF _Ref215673995 \h </w:instrText>
      </w:r>
      <w:r w:rsidR="006A640B">
        <w:rPr>
          <w:rFonts w:ascii="Book Antiqua" w:hAnsi="Book Antiqua"/>
          <w:noProof/>
          <w:sz w:val="22"/>
          <w:szCs w:val="22"/>
        </w:rPr>
      </w:r>
      <w:r w:rsidR="006A640B">
        <w:rPr>
          <w:rFonts w:ascii="Book Antiqua" w:hAnsi="Book Antiqua"/>
          <w:noProof/>
          <w:sz w:val="22"/>
          <w:szCs w:val="22"/>
        </w:rPr>
        <w:fldChar w:fldCharType="separate"/>
      </w:r>
      <w:r w:rsidR="006A640B" w:rsidRPr="006A640B">
        <w:rPr>
          <w:rFonts w:ascii="Book Antiqua" w:hAnsi="Book Antiqua"/>
          <w:color w:val="0070C0"/>
          <w:sz w:val="22"/>
          <w:szCs w:val="22"/>
        </w:rPr>
        <w:t xml:space="preserve">Tabel </w:t>
      </w:r>
      <w:r w:rsidR="006A640B" w:rsidRPr="006A640B">
        <w:rPr>
          <w:rFonts w:ascii="Book Antiqua" w:hAnsi="Book Antiqua"/>
          <w:noProof/>
          <w:color w:val="0070C0"/>
          <w:sz w:val="22"/>
          <w:szCs w:val="22"/>
        </w:rPr>
        <w:t>2</w:t>
      </w:r>
      <w:r w:rsidR="006A640B">
        <w:rPr>
          <w:rFonts w:ascii="Book Antiqua" w:hAnsi="Book Antiqua"/>
          <w:noProof/>
          <w:sz w:val="22"/>
          <w:szCs w:val="22"/>
        </w:rPr>
        <w:fldChar w:fldCharType="end"/>
      </w:r>
      <w:r w:rsidRPr="00DC6DB3">
        <w:rPr>
          <w:rFonts w:ascii="Book Antiqua" w:hAnsi="Book Antiqua"/>
          <w:noProof/>
          <w:sz w:val="22"/>
          <w:szCs w:val="22"/>
        </w:rPr>
        <w:t>.</w:t>
      </w:r>
    </w:p>
    <w:p w14:paraId="30D7EC59" w14:textId="77777777" w:rsidR="002B2207" w:rsidRDefault="002B2207" w:rsidP="002B2207">
      <w:pPr>
        <w:ind w:left="710"/>
        <w:jc w:val="both"/>
        <w:rPr>
          <w:noProof/>
        </w:rPr>
      </w:pPr>
    </w:p>
    <w:p w14:paraId="29287773" w14:textId="48CFA0B8" w:rsidR="002B2207" w:rsidRPr="006A640B" w:rsidRDefault="006A640B" w:rsidP="006A640B">
      <w:pPr>
        <w:pStyle w:val="Caption"/>
        <w:spacing w:after="120"/>
        <w:jc w:val="center"/>
        <w:rPr>
          <w:rFonts w:ascii="Book Antiqua" w:hAnsi="Book Antiqua"/>
          <w:noProof/>
          <w:color w:val="0070C0"/>
          <w:sz w:val="22"/>
          <w:szCs w:val="22"/>
        </w:rPr>
      </w:pPr>
      <w:bookmarkStart w:id="1" w:name="_Ref215673995"/>
      <w:r w:rsidRPr="006A640B">
        <w:rPr>
          <w:rFonts w:ascii="Book Antiqua" w:hAnsi="Book Antiqua"/>
          <w:color w:val="0070C0"/>
          <w:sz w:val="22"/>
          <w:szCs w:val="22"/>
        </w:rPr>
        <w:t xml:space="preserve">Tabel </w:t>
      </w:r>
      <w:r w:rsidRPr="006A640B">
        <w:rPr>
          <w:rFonts w:ascii="Book Antiqua" w:hAnsi="Book Antiqua"/>
          <w:color w:val="0070C0"/>
          <w:sz w:val="22"/>
          <w:szCs w:val="22"/>
        </w:rPr>
        <w:fldChar w:fldCharType="begin"/>
      </w:r>
      <w:r w:rsidRPr="006A640B">
        <w:rPr>
          <w:rFonts w:ascii="Book Antiqua" w:hAnsi="Book Antiqua"/>
          <w:color w:val="0070C0"/>
          <w:sz w:val="22"/>
          <w:szCs w:val="22"/>
        </w:rPr>
        <w:instrText xml:space="preserve"> SEQ Tabel \* ARABIC </w:instrText>
      </w:r>
      <w:r w:rsidRPr="006A640B">
        <w:rPr>
          <w:rFonts w:ascii="Book Antiqua" w:hAnsi="Book Antiqua"/>
          <w:color w:val="0070C0"/>
          <w:sz w:val="22"/>
          <w:szCs w:val="22"/>
        </w:rPr>
        <w:fldChar w:fldCharType="separate"/>
      </w:r>
      <w:r w:rsidR="00DF547A">
        <w:rPr>
          <w:rFonts w:ascii="Book Antiqua" w:hAnsi="Book Antiqua"/>
          <w:noProof/>
          <w:color w:val="0070C0"/>
          <w:sz w:val="22"/>
          <w:szCs w:val="22"/>
        </w:rPr>
        <w:t>2</w:t>
      </w:r>
      <w:r w:rsidRPr="006A640B">
        <w:rPr>
          <w:rFonts w:ascii="Book Antiqua" w:hAnsi="Book Antiqua"/>
          <w:color w:val="0070C0"/>
          <w:sz w:val="22"/>
          <w:szCs w:val="22"/>
        </w:rPr>
        <w:fldChar w:fldCharType="end"/>
      </w:r>
      <w:bookmarkEnd w:id="1"/>
      <w:r w:rsidRPr="006A640B">
        <w:rPr>
          <w:rFonts w:ascii="Book Antiqua" w:hAnsi="Book Antiqua"/>
          <w:b w:val="0"/>
          <w:color w:val="auto"/>
          <w:sz w:val="22"/>
          <w:szCs w:val="22"/>
          <w:lang w:val="en-US"/>
        </w:rPr>
        <w:t xml:space="preserve">. </w:t>
      </w:r>
      <w:r w:rsidR="00022D66">
        <w:rPr>
          <w:rFonts w:ascii="Book Antiqua" w:hAnsi="Book Antiqua"/>
          <w:b w:val="0"/>
          <w:color w:val="auto"/>
          <w:sz w:val="22"/>
          <w:szCs w:val="22"/>
          <w:lang w:val="en-US"/>
        </w:rPr>
        <w:t>Rata-R</w:t>
      </w:r>
      <w:r w:rsidRPr="006A640B">
        <w:rPr>
          <w:rFonts w:ascii="Book Antiqua" w:hAnsi="Book Antiqua"/>
          <w:b w:val="0"/>
          <w:color w:val="auto"/>
          <w:sz w:val="22"/>
          <w:szCs w:val="22"/>
          <w:lang w:val="en-US"/>
        </w:rPr>
        <w:t xml:space="preserve">ata Skor </w:t>
      </w:r>
      <w:r w:rsidR="00022D66">
        <w:rPr>
          <w:rFonts w:ascii="Book Antiqua" w:hAnsi="Book Antiqua"/>
          <w:b w:val="0"/>
          <w:color w:val="auto"/>
          <w:sz w:val="22"/>
          <w:szCs w:val="22"/>
          <w:lang w:val="en-US"/>
        </w:rPr>
        <w:t>Tiap I</w:t>
      </w:r>
      <w:r w:rsidRPr="006A640B">
        <w:rPr>
          <w:rFonts w:ascii="Book Antiqua" w:hAnsi="Book Antiqua"/>
          <w:b w:val="0"/>
          <w:color w:val="auto"/>
          <w:sz w:val="22"/>
          <w:szCs w:val="22"/>
          <w:lang w:val="en-US"/>
        </w:rPr>
        <w:t>ndikator Berpikir Kritis</w:t>
      </w:r>
    </w:p>
    <w:tbl>
      <w:tblPr>
        <w:tblStyle w:val="TableGrid"/>
        <w:tblW w:w="0" w:type="auto"/>
        <w:tblInd w:w="1055" w:type="dxa"/>
        <w:tblLook w:val="04A0" w:firstRow="1" w:lastRow="0" w:firstColumn="1" w:lastColumn="0" w:noHBand="0" w:noVBand="1"/>
      </w:tblPr>
      <w:tblGrid>
        <w:gridCol w:w="2689"/>
        <w:gridCol w:w="1417"/>
        <w:gridCol w:w="2126"/>
        <w:gridCol w:w="1843"/>
      </w:tblGrid>
      <w:tr w:rsidR="002B2207" w:rsidRPr="009C54B6" w14:paraId="38B6DD14" w14:textId="77777777" w:rsidTr="00C37CEA">
        <w:tc>
          <w:tcPr>
            <w:tcW w:w="2689" w:type="dxa"/>
            <w:tcBorders>
              <w:top w:val="single" w:sz="4" w:space="0" w:color="0070C0"/>
              <w:left w:val="nil"/>
              <w:bottom w:val="single" w:sz="4" w:space="0" w:color="0070C0"/>
              <w:right w:val="nil"/>
            </w:tcBorders>
          </w:tcPr>
          <w:p w14:paraId="107B3785" w14:textId="77777777" w:rsidR="002B2207" w:rsidRPr="00121834" w:rsidRDefault="002B2207" w:rsidP="002B2207">
            <w:pPr>
              <w:jc w:val="center"/>
              <w:rPr>
                <w:rFonts w:ascii="Book Antiqua" w:hAnsi="Book Antiqua"/>
                <w:b/>
                <w:bCs/>
                <w:noProof/>
                <w:sz w:val="22"/>
                <w:szCs w:val="22"/>
              </w:rPr>
            </w:pPr>
            <w:r w:rsidRPr="00121834">
              <w:rPr>
                <w:rFonts w:ascii="Book Antiqua" w:hAnsi="Book Antiqua"/>
                <w:b/>
                <w:bCs/>
                <w:noProof/>
                <w:sz w:val="22"/>
                <w:szCs w:val="22"/>
              </w:rPr>
              <w:t>Indikator Berpikir Kritis</w:t>
            </w:r>
          </w:p>
        </w:tc>
        <w:tc>
          <w:tcPr>
            <w:tcW w:w="1417" w:type="dxa"/>
            <w:tcBorders>
              <w:top w:val="single" w:sz="4" w:space="0" w:color="0070C0"/>
              <w:left w:val="nil"/>
              <w:bottom w:val="single" w:sz="4" w:space="0" w:color="0070C0"/>
              <w:right w:val="nil"/>
            </w:tcBorders>
          </w:tcPr>
          <w:p w14:paraId="620D9A65" w14:textId="77777777" w:rsidR="002B2207" w:rsidRPr="00121834" w:rsidRDefault="002B2207" w:rsidP="002B2207">
            <w:pPr>
              <w:jc w:val="center"/>
              <w:rPr>
                <w:rFonts w:ascii="Book Antiqua" w:hAnsi="Book Antiqua"/>
                <w:b/>
                <w:bCs/>
                <w:noProof/>
                <w:sz w:val="22"/>
                <w:szCs w:val="22"/>
              </w:rPr>
            </w:pPr>
            <w:r w:rsidRPr="00121834">
              <w:rPr>
                <w:rFonts w:ascii="Book Antiqua" w:hAnsi="Book Antiqua"/>
                <w:b/>
                <w:bCs/>
                <w:noProof/>
                <w:sz w:val="22"/>
                <w:szCs w:val="22"/>
              </w:rPr>
              <w:t>Jumlah Soal</w:t>
            </w:r>
          </w:p>
        </w:tc>
        <w:tc>
          <w:tcPr>
            <w:tcW w:w="2126" w:type="dxa"/>
            <w:tcBorders>
              <w:top w:val="single" w:sz="4" w:space="0" w:color="0070C0"/>
              <w:left w:val="nil"/>
              <w:bottom w:val="single" w:sz="4" w:space="0" w:color="0070C0"/>
              <w:right w:val="nil"/>
            </w:tcBorders>
          </w:tcPr>
          <w:p w14:paraId="3EE8ED8F" w14:textId="77777777" w:rsidR="002B2207" w:rsidRPr="00121834" w:rsidRDefault="002B2207" w:rsidP="002B2207">
            <w:pPr>
              <w:jc w:val="center"/>
              <w:rPr>
                <w:rFonts w:ascii="Book Antiqua" w:hAnsi="Book Antiqua"/>
                <w:b/>
                <w:bCs/>
                <w:noProof/>
                <w:sz w:val="22"/>
                <w:szCs w:val="22"/>
              </w:rPr>
            </w:pPr>
            <w:r w:rsidRPr="00121834">
              <w:rPr>
                <w:rFonts w:ascii="Book Antiqua" w:hAnsi="Book Antiqua"/>
                <w:b/>
                <w:bCs/>
                <w:noProof/>
                <w:sz w:val="22"/>
                <w:szCs w:val="22"/>
              </w:rPr>
              <w:t>Kelas Eksperimen</w:t>
            </w:r>
          </w:p>
        </w:tc>
        <w:tc>
          <w:tcPr>
            <w:tcW w:w="1843" w:type="dxa"/>
            <w:tcBorders>
              <w:top w:val="single" w:sz="4" w:space="0" w:color="0070C0"/>
              <w:left w:val="nil"/>
              <w:bottom w:val="single" w:sz="4" w:space="0" w:color="0070C0"/>
              <w:right w:val="nil"/>
            </w:tcBorders>
          </w:tcPr>
          <w:p w14:paraId="08EE4AC3" w14:textId="77777777" w:rsidR="002B2207" w:rsidRPr="00121834" w:rsidRDefault="002B2207" w:rsidP="002B2207">
            <w:pPr>
              <w:jc w:val="center"/>
              <w:rPr>
                <w:rFonts w:ascii="Book Antiqua" w:hAnsi="Book Antiqua"/>
                <w:b/>
                <w:bCs/>
                <w:noProof/>
                <w:sz w:val="22"/>
                <w:szCs w:val="22"/>
              </w:rPr>
            </w:pPr>
            <w:r w:rsidRPr="00121834">
              <w:rPr>
                <w:rFonts w:ascii="Book Antiqua" w:hAnsi="Book Antiqua"/>
                <w:b/>
                <w:bCs/>
                <w:noProof/>
                <w:sz w:val="22"/>
                <w:szCs w:val="22"/>
              </w:rPr>
              <w:t>Kelas Kontrol</w:t>
            </w:r>
          </w:p>
        </w:tc>
      </w:tr>
      <w:tr w:rsidR="002B2207" w:rsidRPr="009C54B6" w14:paraId="20DBEE90" w14:textId="77777777" w:rsidTr="00C37CEA">
        <w:tc>
          <w:tcPr>
            <w:tcW w:w="2689" w:type="dxa"/>
            <w:tcBorders>
              <w:top w:val="single" w:sz="4" w:space="0" w:color="0070C0"/>
              <w:left w:val="nil"/>
              <w:bottom w:val="nil"/>
              <w:right w:val="nil"/>
            </w:tcBorders>
          </w:tcPr>
          <w:p w14:paraId="5A4C119F" w14:textId="77777777" w:rsidR="002B2207" w:rsidRPr="00121834" w:rsidRDefault="002B2207" w:rsidP="002B2207">
            <w:pPr>
              <w:jc w:val="center"/>
              <w:rPr>
                <w:rFonts w:ascii="Book Antiqua" w:hAnsi="Book Antiqua"/>
                <w:noProof/>
                <w:sz w:val="22"/>
                <w:szCs w:val="22"/>
              </w:rPr>
            </w:pPr>
            <w:r w:rsidRPr="00121834">
              <w:rPr>
                <w:rFonts w:ascii="Book Antiqua" w:hAnsi="Book Antiqua"/>
                <w:noProof/>
                <w:sz w:val="22"/>
                <w:szCs w:val="22"/>
              </w:rPr>
              <w:t>Evaluasi</w:t>
            </w:r>
          </w:p>
        </w:tc>
        <w:tc>
          <w:tcPr>
            <w:tcW w:w="1417" w:type="dxa"/>
            <w:tcBorders>
              <w:top w:val="single" w:sz="4" w:space="0" w:color="0070C0"/>
              <w:left w:val="nil"/>
              <w:bottom w:val="nil"/>
              <w:right w:val="nil"/>
            </w:tcBorders>
          </w:tcPr>
          <w:p w14:paraId="334CD3EF" w14:textId="77777777" w:rsidR="002B2207" w:rsidRPr="00121834" w:rsidRDefault="002B2207" w:rsidP="002B2207">
            <w:pPr>
              <w:jc w:val="center"/>
              <w:rPr>
                <w:rFonts w:ascii="Book Antiqua" w:hAnsi="Book Antiqua"/>
                <w:noProof/>
                <w:sz w:val="22"/>
                <w:szCs w:val="22"/>
              </w:rPr>
            </w:pPr>
            <w:r w:rsidRPr="00121834">
              <w:rPr>
                <w:rFonts w:ascii="Book Antiqua" w:hAnsi="Book Antiqua"/>
                <w:noProof/>
                <w:sz w:val="22"/>
                <w:szCs w:val="22"/>
              </w:rPr>
              <w:t>3 butir</w:t>
            </w:r>
          </w:p>
        </w:tc>
        <w:tc>
          <w:tcPr>
            <w:tcW w:w="2126" w:type="dxa"/>
            <w:tcBorders>
              <w:top w:val="single" w:sz="4" w:space="0" w:color="0070C0"/>
              <w:left w:val="nil"/>
              <w:bottom w:val="nil"/>
              <w:right w:val="nil"/>
            </w:tcBorders>
          </w:tcPr>
          <w:p w14:paraId="256B4321" w14:textId="77777777" w:rsidR="002B2207" w:rsidRPr="00121834" w:rsidRDefault="002B2207" w:rsidP="002B2207">
            <w:pPr>
              <w:jc w:val="center"/>
              <w:rPr>
                <w:rFonts w:ascii="Book Antiqua" w:hAnsi="Book Antiqua"/>
                <w:noProof/>
                <w:sz w:val="22"/>
                <w:szCs w:val="22"/>
              </w:rPr>
            </w:pPr>
            <w:r w:rsidRPr="00121834">
              <w:rPr>
                <w:rFonts w:ascii="Book Antiqua" w:hAnsi="Book Antiqua"/>
                <w:noProof/>
                <w:sz w:val="22"/>
                <w:szCs w:val="22"/>
              </w:rPr>
              <w:t>70,00</w:t>
            </w:r>
          </w:p>
        </w:tc>
        <w:tc>
          <w:tcPr>
            <w:tcW w:w="1843" w:type="dxa"/>
            <w:tcBorders>
              <w:top w:val="single" w:sz="4" w:space="0" w:color="0070C0"/>
              <w:left w:val="nil"/>
              <w:bottom w:val="nil"/>
              <w:right w:val="nil"/>
            </w:tcBorders>
          </w:tcPr>
          <w:p w14:paraId="1EFB1185" w14:textId="77777777" w:rsidR="002B2207" w:rsidRPr="00121834" w:rsidRDefault="002B2207" w:rsidP="002B2207">
            <w:pPr>
              <w:jc w:val="center"/>
              <w:rPr>
                <w:rFonts w:ascii="Book Antiqua" w:hAnsi="Book Antiqua"/>
                <w:noProof/>
                <w:sz w:val="22"/>
                <w:szCs w:val="22"/>
              </w:rPr>
            </w:pPr>
            <w:r w:rsidRPr="00121834">
              <w:rPr>
                <w:rFonts w:ascii="Book Antiqua" w:hAnsi="Book Antiqua"/>
                <w:noProof/>
                <w:sz w:val="22"/>
                <w:szCs w:val="22"/>
              </w:rPr>
              <w:t>58,00</w:t>
            </w:r>
          </w:p>
        </w:tc>
      </w:tr>
      <w:tr w:rsidR="002B2207" w:rsidRPr="009C54B6" w14:paraId="37104B45" w14:textId="77777777" w:rsidTr="00C37CEA">
        <w:tc>
          <w:tcPr>
            <w:tcW w:w="2689" w:type="dxa"/>
            <w:tcBorders>
              <w:top w:val="nil"/>
              <w:left w:val="nil"/>
              <w:bottom w:val="nil"/>
              <w:right w:val="nil"/>
            </w:tcBorders>
          </w:tcPr>
          <w:p w14:paraId="305BDC96" w14:textId="77777777" w:rsidR="002B2207" w:rsidRPr="00121834" w:rsidRDefault="002B2207" w:rsidP="002B2207">
            <w:pPr>
              <w:jc w:val="center"/>
              <w:rPr>
                <w:rFonts w:ascii="Book Antiqua" w:hAnsi="Book Antiqua"/>
                <w:noProof/>
                <w:sz w:val="22"/>
                <w:szCs w:val="22"/>
              </w:rPr>
            </w:pPr>
            <w:r w:rsidRPr="00121834">
              <w:rPr>
                <w:rFonts w:ascii="Book Antiqua" w:hAnsi="Book Antiqua"/>
                <w:noProof/>
                <w:sz w:val="22"/>
                <w:szCs w:val="22"/>
              </w:rPr>
              <w:t>Interpretasi</w:t>
            </w:r>
          </w:p>
        </w:tc>
        <w:tc>
          <w:tcPr>
            <w:tcW w:w="1417" w:type="dxa"/>
            <w:tcBorders>
              <w:top w:val="nil"/>
              <w:left w:val="nil"/>
              <w:bottom w:val="nil"/>
              <w:right w:val="nil"/>
            </w:tcBorders>
          </w:tcPr>
          <w:p w14:paraId="4F2A2AE7" w14:textId="77777777" w:rsidR="002B2207" w:rsidRPr="00121834" w:rsidRDefault="002B2207" w:rsidP="002B2207">
            <w:pPr>
              <w:jc w:val="center"/>
              <w:rPr>
                <w:rFonts w:ascii="Book Antiqua" w:hAnsi="Book Antiqua"/>
                <w:noProof/>
                <w:sz w:val="22"/>
                <w:szCs w:val="22"/>
              </w:rPr>
            </w:pPr>
            <w:r w:rsidRPr="00121834">
              <w:rPr>
                <w:rFonts w:ascii="Book Antiqua" w:hAnsi="Book Antiqua"/>
                <w:noProof/>
                <w:sz w:val="22"/>
                <w:szCs w:val="22"/>
              </w:rPr>
              <w:t>2 butir</w:t>
            </w:r>
          </w:p>
        </w:tc>
        <w:tc>
          <w:tcPr>
            <w:tcW w:w="2126" w:type="dxa"/>
            <w:tcBorders>
              <w:top w:val="nil"/>
              <w:left w:val="nil"/>
              <w:bottom w:val="nil"/>
              <w:right w:val="nil"/>
            </w:tcBorders>
          </w:tcPr>
          <w:p w14:paraId="1FBCB38A" w14:textId="77777777" w:rsidR="002B2207" w:rsidRPr="00121834" w:rsidRDefault="002B2207" w:rsidP="002B2207">
            <w:pPr>
              <w:jc w:val="center"/>
              <w:rPr>
                <w:rFonts w:ascii="Book Antiqua" w:hAnsi="Book Antiqua"/>
                <w:noProof/>
                <w:sz w:val="22"/>
                <w:szCs w:val="22"/>
              </w:rPr>
            </w:pPr>
            <w:r w:rsidRPr="00121834">
              <w:rPr>
                <w:rFonts w:ascii="Book Antiqua" w:hAnsi="Book Antiqua"/>
                <w:noProof/>
                <w:sz w:val="22"/>
                <w:szCs w:val="22"/>
              </w:rPr>
              <w:t>68,00</w:t>
            </w:r>
          </w:p>
        </w:tc>
        <w:tc>
          <w:tcPr>
            <w:tcW w:w="1843" w:type="dxa"/>
            <w:tcBorders>
              <w:top w:val="nil"/>
              <w:left w:val="nil"/>
              <w:bottom w:val="nil"/>
              <w:right w:val="nil"/>
            </w:tcBorders>
          </w:tcPr>
          <w:p w14:paraId="254083E2" w14:textId="77777777" w:rsidR="002B2207" w:rsidRPr="00121834" w:rsidRDefault="002B2207" w:rsidP="002B2207">
            <w:pPr>
              <w:jc w:val="center"/>
              <w:rPr>
                <w:rFonts w:ascii="Book Antiqua" w:hAnsi="Book Antiqua"/>
                <w:noProof/>
                <w:sz w:val="22"/>
                <w:szCs w:val="22"/>
              </w:rPr>
            </w:pPr>
            <w:r w:rsidRPr="00121834">
              <w:rPr>
                <w:rFonts w:ascii="Book Antiqua" w:hAnsi="Book Antiqua"/>
                <w:noProof/>
                <w:sz w:val="22"/>
                <w:szCs w:val="22"/>
              </w:rPr>
              <w:t>56,00</w:t>
            </w:r>
          </w:p>
        </w:tc>
      </w:tr>
      <w:tr w:rsidR="002B2207" w:rsidRPr="009C54B6" w14:paraId="4EA937B4" w14:textId="77777777" w:rsidTr="00C37CEA">
        <w:tc>
          <w:tcPr>
            <w:tcW w:w="2689" w:type="dxa"/>
            <w:tcBorders>
              <w:top w:val="nil"/>
              <w:left w:val="nil"/>
              <w:bottom w:val="nil"/>
              <w:right w:val="nil"/>
            </w:tcBorders>
          </w:tcPr>
          <w:p w14:paraId="07246B90" w14:textId="77777777" w:rsidR="002B2207" w:rsidRPr="00121834" w:rsidRDefault="002B2207" w:rsidP="002B2207">
            <w:pPr>
              <w:jc w:val="center"/>
              <w:rPr>
                <w:rFonts w:ascii="Book Antiqua" w:hAnsi="Book Antiqua"/>
                <w:noProof/>
                <w:sz w:val="22"/>
                <w:szCs w:val="22"/>
              </w:rPr>
            </w:pPr>
            <w:r w:rsidRPr="00121834">
              <w:rPr>
                <w:rFonts w:ascii="Book Antiqua" w:hAnsi="Book Antiqua"/>
                <w:noProof/>
                <w:sz w:val="22"/>
                <w:szCs w:val="22"/>
              </w:rPr>
              <w:t>Inferensi</w:t>
            </w:r>
          </w:p>
        </w:tc>
        <w:tc>
          <w:tcPr>
            <w:tcW w:w="1417" w:type="dxa"/>
            <w:tcBorders>
              <w:top w:val="nil"/>
              <w:left w:val="nil"/>
              <w:bottom w:val="nil"/>
              <w:right w:val="nil"/>
            </w:tcBorders>
          </w:tcPr>
          <w:p w14:paraId="1B3F3075" w14:textId="77777777" w:rsidR="002B2207" w:rsidRPr="00121834" w:rsidRDefault="002B2207" w:rsidP="002B2207">
            <w:pPr>
              <w:jc w:val="center"/>
              <w:rPr>
                <w:rFonts w:ascii="Book Antiqua" w:hAnsi="Book Antiqua"/>
                <w:noProof/>
                <w:sz w:val="22"/>
                <w:szCs w:val="22"/>
              </w:rPr>
            </w:pPr>
            <w:r w:rsidRPr="00121834">
              <w:rPr>
                <w:rFonts w:ascii="Book Antiqua" w:hAnsi="Book Antiqua"/>
                <w:noProof/>
                <w:sz w:val="22"/>
                <w:szCs w:val="22"/>
              </w:rPr>
              <w:t>3 butir</w:t>
            </w:r>
          </w:p>
        </w:tc>
        <w:tc>
          <w:tcPr>
            <w:tcW w:w="2126" w:type="dxa"/>
            <w:tcBorders>
              <w:top w:val="nil"/>
              <w:left w:val="nil"/>
              <w:bottom w:val="nil"/>
              <w:right w:val="nil"/>
            </w:tcBorders>
          </w:tcPr>
          <w:p w14:paraId="6232B45F" w14:textId="77777777" w:rsidR="002B2207" w:rsidRPr="00121834" w:rsidRDefault="002B2207" w:rsidP="002B2207">
            <w:pPr>
              <w:jc w:val="center"/>
              <w:rPr>
                <w:rFonts w:ascii="Book Antiqua" w:hAnsi="Book Antiqua"/>
                <w:noProof/>
                <w:sz w:val="22"/>
                <w:szCs w:val="22"/>
              </w:rPr>
            </w:pPr>
            <w:r w:rsidRPr="00121834">
              <w:rPr>
                <w:rFonts w:ascii="Book Antiqua" w:hAnsi="Book Antiqua"/>
                <w:noProof/>
                <w:sz w:val="22"/>
                <w:szCs w:val="22"/>
              </w:rPr>
              <w:t>69,00</w:t>
            </w:r>
          </w:p>
        </w:tc>
        <w:tc>
          <w:tcPr>
            <w:tcW w:w="1843" w:type="dxa"/>
            <w:tcBorders>
              <w:top w:val="nil"/>
              <w:left w:val="nil"/>
              <w:bottom w:val="nil"/>
              <w:right w:val="nil"/>
            </w:tcBorders>
          </w:tcPr>
          <w:p w14:paraId="4E3E7F5F" w14:textId="77777777" w:rsidR="002B2207" w:rsidRPr="00121834" w:rsidRDefault="002B2207" w:rsidP="002B2207">
            <w:pPr>
              <w:jc w:val="center"/>
              <w:rPr>
                <w:rFonts w:ascii="Book Antiqua" w:hAnsi="Book Antiqua"/>
                <w:noProof/>
                <w:sz w:val="22"/>
                <w:szCs w:val="22"/>
              </w:rPr>
            </w:pPr>
            <w:r w:rsidRPr="00121834">
              <w:rPr>
                <w:rFonts w:ascii="Book Antiqua" w:hAnsi="Book Antiqua"/>
                <w:noProof/>
                <w:sz w:val="22"/>
                <w:szCs w:val="22"/>
              </w:rPr>
              <w:t>57,00</w:t>
            </w:r>
          </w:p>
        </w:tc>
      </w:tr>
      <w:tr w:rsidR="002B2207" w:rsidRPr="009C54B6" w14:paraId="12866563" w14:textId="77777777" w:rsidTr="00C37CEA">
        <w:tc>
          <w:tcPr>
            <w:tcW w:w="2689" w:type="dxa"/>
            <w:tcBorders>
              <w:top w:val="nil"/>
              <w:left w:val="nil"/>
              <w:bottom w:val="single" w:sz="4" w:space="0" w:color="0070C0"/>
              <w:right w:val="nil"/>
            </w:tcBorders>
          </w:tcPr>
          <w:p w14:paraId="4CCAC636" w14:textId="77777777" w:rsidR="002B2207" w:rsidRPr="00121834" w:rsidRDefault="002B2207" w:rsidP="002B2207">
            <w:pPr>
              <w:jc w:val="center"/>
              <w:rPr>
                <w:rFonts w:ascii="Book Antiqua" w:hAnsi="Book Antiqua"/>
                <w:noProof/>
                <w:sz w:val="22"/>
                <w:szCs w:val="22"/>
              </w:rPr>
            </w:pPr>
            <w:r w:rsidRPr="00121834">
              <w:rPr>
                <w:rFonts w:ascii="Book Antiqua" w:hAnsi="Book Antiqua"/>
                <w:noProof/>
                <w:sz w:val="22"/>
                <w:szCs w:val="22"/>
              </w:rPr>
              <w:t>Analisis</w:t>
            </w:r>
          </w:p>
        </w:tc>
        <w:tc>
          <w:tcPr>
            <w:tcW w:w="1417" w:type="dxa"/>
            <w:tcBorders>
              <w:top w:val="nil"/>
              <w:left w:val="nil"/>
              <w:bottom w:val="single" w:sz="4" w:space="0" w:color="0070C0"/>
              <w:right w:val="nil"/>
            </w:tcBorders>
          </w:tcPr>
          <w:p w14:paraId="1A22ECF2" w14:textId="77777777" w:rsidR="002B2207" w:rsidRPr="00121834" w:rsidRDefault="002B2207" w:rsidP="002B2207">
            <w:pPr>
              <w:jc w:val="center"/>
              <w:rPr>
                <w:rFonts w:ascii="Book Antiqua" w:hAnsi="Book Antiqua"/>
                <w:noProof/>
                <w:sz w:val="22"/>
                <w:szCs w:val="22"/>
              </w:rPr>
            </w:pPr>
            <w:r w:rsidRPr="00121834">
              <w:rPr>
                <w:rFonts w:ascii="Book Antiqua" w:hAnsi="Book Antiqua"/>
                <w:noProof/>
                <w:sz w:val="22"/>
                <w:szCs w:val="22"/>
              </w:rPr>
              <w:t>3 butri</w:t>
            </w:r>
          </w:p>
        </w:tc>
        <w:tc>
          <w:tcPr>
            <w:tcW w:w="2126" w:type="dxa"/>
            <w:tcBorders>
              <w:top w:val="nil"/>
              <w:left w:val="nil"/>
              <w:bottom w:val="single" w:sz="4" w:space="0" w:color="0070C0"/>
              <w:right w:val="nil"/>
            </w:tcBorders>
          </w:tcPr>
          <w:p w14:paraId="48E8C5E6" w14:textId="77777777" w:rsidR="002B2207" w:rsidRPr="00121834" w:rsidRDefault="002B2207" w:rsidP="002B2207">
            <w:pPr>
              <w:jc w:val="center"/>
              <w:rPr>
                <w:rFonts w:ascii="Book Antiqua" w:hAnsi="Book Antiqua"/>
                <w:noProof/>
                <w:sz w:val="22"/>
                <w:szCs w:val="22"/>
              </w:rPr>
            </w:pPr>
            <w:r w:rsidRPr="00121834">
              <w:rPr>
                <w:rFonts w:ascii="Book Antiqua" w:hAnsi="Book Antiqua"/>
                <w:noProof/>
                <w:sz w:val="22"/>
                <w:szCs w:val="22"/>
              </w:rPr>
              <w:t>70,33</w:t>
            </w:r>
          </w:p>
        </w:tc>
        <w:tc>
          <w:tcPr>
            <w:tcW w:w="1843" w:type="dxa"/>
            <w:tcBorders>
              <w:top w:val="nil"/>
              <w:left w:val="nil"/>
              <w:bottom w:val="single" w:sz="4" w:space="0" w:color="0070C0"/>
              <w:right w:val="nil"/>
            </w:tcBorders>
          </w:tcPr>
          <w:p w14:paraId="24FCD50F" w14:textId="77777777" w:rsidR="002B2207" w:rsidRPr="00121834" w:rsidRDefault="002B2207" w:rsidP="002B2207">
            <w:pPr>
              <w:jc w:val="center"/>
              <w:rPr>
                <w:rFonts w:ascii="Book Antiqua" w:hAnsi="Book Antiqua"/>
                <w:noProof/>
                <w:sz w:val="22"/>
                <w:szCs w:val="22"/>
              </w:rPr>
            </w:pPr>
            <w:r w:rsidRPr="00121834">
              <w:rPr>
                <w:rFonts w:ascii="Book Antiqua" w:hAnsi="Book Antiqua"/>
                <w:noProof/>
                <w:sz w:val="22"/>
                <w:szCs w:val="22"/>
              </w:rPr>
              <w:t>59,67</w:t>
            </w:r>
          </w:p>
        </w:tc>
      </w:tr>
      <w:tr w:rsidR="002B2207" w:rsidRPr="009C54B6" w14:paraId="0047332B" w14:textId="77777777" w:rsidTr="00C37CEA">
        <w:tc>
          <w:tcPr>
            <w:tcW w:w="4106" w:type="dxa"/>
            <w:gridSpan w:val="2"/>
            <w:tcBorders>
              <w:top w:val="single" w:sz="4" w:space="0" w:color="0070C0"/>
              <w:left w:val="nil"/>
              <w:bottom w:val="single" w:sz="4" w:space="0" w:color="0070C0"/>
              <w:right w:val="nil"/>
            </w:tcBorders>
          </w:tcPr>
          <w:p w14:paraId="48EC3EA3" w14:textId="77777777" w:rsidR="002B2207" w:rsidRPr="00121834" w:rsidRDefault="002B2207" w:rsidP="002B2207">
            <w:pPr>
              <w:jc w:val="center"/>
              <w:rPr>
                <w:rFonts w:ascii="Book Antiqua" w:hAnsi="Book Antiqua"/>
                <w:noProof/>
                <w:sz w:val="22"/>
                <w:szCs w:val="22"/>
              </w:rPr>
            </w:pPr>
            <w:r w:rsidRPr="00121834">
              <w:rPr>
                <w:rFonts w:ascii="Book Antiqua" w:hAnsi="Book Antiqua"/>
                <w:b/>
                <w:bCs/>
                <w:noProof/>
                <w:sz w:val="22"/>
                <w:szCs w:val="22"/>
              </w:rPr>
              <w:t>Rata-rata total</w:t>
            </w:r>
          </w:p>
        </w:tc>
        <w:tc>
          <w:tcPr>
            <w:tcW w:w="2126" w:type="dxa"/>
            <w:tcBorders>
              <w:top w:val="single" w:sz="4" w:space="0" w:color="0070C0"/>
              <w:left w:val="nil"/>
              <w:bottom w:val="single" w:sz="4" w:space="0" w:color="0070C0"/>
              <w:right w:val="nil"/>
            </w:tcBorders>
          </w:tcPr>
          <w:p w14:paraId="2A2BCB7B" w14:textId="77777777" w:rsidR="002B2207" w:rsidRPr="00121834" w:rsidRDefault="002B2207" w:rsidP="002B2207">
            <w:pPr>
              <w:jc w:val="center"/>
              <w:rPr>
                <w:rFonts w:ascii="Book Antiqua" w:hAnsi="Book Antiqua"/>
                <w:noProof/>
                <w:sz w:val="22"/>
                <w:szCs w:val="22"/>
              </w:rPr>
            </w:pPr>
            <w:r w:rsidRPr="00121834">
              <w:rPr>
                <w:rFonts w:ascii="Book Antiqua" w:hAnsi="Book Antiqua"/>
                <w:noProof/>
                <w:sz w:val="22"/>
                <w:szCs w:val="22"/>
              </w:rPr>
              <w:t>69,33</w:t>
            </w:r>
          </w:p>
        </w:tc>
        <w:tc>
          <w:tcPr>
            <w:tcW w:w="1843" w:type="dxa"/>
            <w:tcBorders>
              <w:top w:val="single" w:sz="4" w:space="0" w:color="0070C0"/>
              <w:left w:val="nil"/>
              <w:bottom w:val="single" w:sz="4" w:space="0" w:color="0070C0"/>
              <w:right w:val="nil"/>
            </w:tcBorders>
          </w:tcPr>
          <w:p w14:paraId="6D2A0679" w14:textId="77777777" w:rsidR="002B2207" w:rsidRPr="00121834" w:rsidRDefault="002B2207" w:rsidP="002B2207">
            <w:pPr>
              <w:jc w:val="center"/>
              <w:rPr>
                <w:rFonts w:ascii="Book Antiqua" w:hAnsi="Book Antiqua"/>
                <w:noProof/>
                <w:sz w:val="22"/>
                <w:szCs w:val="22"/>
              </w:rPr>
            </w:pPr>
            <w:r w:rsidRPr="00121834">
              <w:rPr>
                <w:rFonts w:ascii="Book Antiqua" w:hAnsi="Book Antiqua"/>
                <w:noProof/>
                <w:sz w:val="22"/>
                <w:szCs w:val="22"/>
              </w:rPr>
              <w:t>57,67</w:t>
            </w:r>
          </w:p>
        </w:tc>
      </w:tr>
    </w:tbl>
    <w:p w14:paraId="4682989E" w14:textId="77777777" w:rsidR="002B2207" w:rsidRPr="002B2207" w:rsidRDefault="002B2207" w:rsidP="002B2207">
      <w:pPr>
        <w:ind w:left="710"/>
        <w:jc w:val="center"/>
        <w:rPr>
          <w:noProof/>
          <w:sz w:val="22"/>
          <w:szCs w:val="22"/>
        </w:rPr>
      </w:pPr>
    </w:p>
    <w:p w14:paraId="0A008CFA" w14:textId="77777777" w:rsidR="00214434" w:rsidRDefault="00214434" w:rsidP="00214434">
      <w:pPr>
        <w:ind w:firstLine="567"/>
        <w:jc w:val="both"/>
        <w:rPr>
          <w:rFonts w:ascii="Book Antiqua" w:hAnsi="Book Antiqua"/>
          <w:noProof/>
          <w:sz w:val="22"/>
          <w:szCs w:val="22"/>
        </w:rPr>
      </w:pPr>
    </w:p>
    <w:p w14:paraId="73F8B434" w14:textId="77777777" w:rsidR="00214434" w:rsidRDefault="00214434" w:rsidP="00214434">
      <w:pPr>
        <w:ind w:firstLine="567"/>
        <w:jc w:val="both"/>
        <w:rPr>
          <w:rFonts w:ascii="Book Antiqua" w:hAnsi="Book Antiqua"/>
          <w:noProof/>
          <w:sz w:val="22"/>
          <w:szCs w:val="22"/>
        </w:rPr>
      </w:pPr>
    </w:p>
    <w:p w14:paraId="3B317DA1" w14:textId="77777777" w:rsidR="00214434" w:rsidRDefault="00214434" w:rsidP="00214434">
      <w:pPr>
        <w:ind w:firstLine="567"/>
        <w:jc w:val="both"/>
        <w:rPr>
          <w:rFonts w:ascii="Book Antiqua" w:hAnsi="Book Antiqua"/>
          <w:noProof/>
          <w:sz w:val="22"/>
          <w:szCs w:val="22"/>
        </w:rPr>
      </w:pPr>
    </w:p>
    <w:p w14:paraId="0F9FA452" w14:textId="70DE8B73" w:rsidR="002B2207" w:rsidRPr="00214434" w:rsidRDefault="002B2207" w:rsidP="00142856">
      <w:pPr>
        <w:ind w:firstLine="567"/>
        <w:jc w:val="both"/>
        <w:rPr>
          <w:rFonts w:ascii="Book Antiqua" w:hAnsi="Book Antiqua"/>
          <w:noProof/>
          <w:sz w:val="22"/>
          <w:szCs w:val="22"/>
        </w:rPr>
      </w:pPr>
      <w:r w:rsidRPr="00214434">
        <w:rPr>
          <w:rFonts w:ascii="Book Antiqua" w:hAnsi="Book Antiqua"/>
          <w:noProof/>
          <w:sz w:val="22"/>
          <w:szCs w:val="22"/>
        </w:rPr>
        <w:lastRenderedPageBreak/>
        <w:t xml:space="preserve">Hasil analisis per indikator berpikir kritis menunjukkan bahwa kelas eksperimen unggul secara konsisten dibandingkan kelas kontrol pada keempat indikator, yakni evaluasi, interpretasi, inferensi, dan analisis. Peningkatan tertinggi terjadi pada indikator analisis dan evaluasi, yang menunjukkan bahwa siswa mampu mengurai informasi secara sistematis dan memberikan penilaian terhadap solusi atau data secara kritis. Hal ini tidak terlepas dari karakteristik model </w:t>
      </w:r>
      <w:r w:rsidRPr="00022D66">
        <w:rPr>
          <w:rFonts w:ascii="Book Antiqua" w:hAnsi="Book Antiqua"/>
          <w:i/>
          <w:noProof/>
          <w:sz w:val="22"/>
          <w:szCs w:val="22"/>
        </w:rPr>
        <w:t>Problem Based Learning</w:t>
      </w:r>
      <w:r w:rsidRPr="00214434">
        <w:rPr>
          <w:rFonts w:ascii="Book Antiqua" w:hAnsi="Book Antiqua"/>
          <w:noProof/>
          <w:sz w:val="22"/>
          <w:szCs w:val="22"/>
        </w:rPr>
        <w:t xml:space="preserve"> berbasis STEM yang memberikan ruang bagi siswa untuk mengalami sendiri proses mengidentifikasi masalah, mengembangkan solusi, hingga mengevaluasi hasilnya. Proses ini memfasilitasi siswa untuk melibatkan berbagai keterampilan berpikir tingkat tinggi yang dibutuhkan dalam setiap indikator. Selain itu, aktivitas </w:t>
      </w:r>
      <w:r w:rsidRPr="00142856">
        <w:rPr>
          <w:rFonts w:ascii="Book Antiqua" w:hAnsi="Book Antiqua"/>
          <w:i/>
          <w:noProof/>
          <w:sz w:val="22"/>
          <w:szCs w:val="22"/>
        </w:rPr>
        <w:t>hands-on</w:t>
      </w:r>
      <w:r w:rsidRPr="00214434">
        <w:rPr>
          <w:rFonts w:ascii="Book Antiqua" w:hAnsi="Book Antiqua"/>
          <w:noProof/>
          <w:sz w:val="22"/>
          <w:szCs w:val="22"/>
        </w:rPr>
        <w:t xml:space="preserve"> seperti eksperimen kualitas air dan pembuatan alat filtrasi juga memperkuat keterlibatan kognitif siswa secara aktif, sehingga indikator seperti interpretasi dan inferensi juga berkembang dengan baik. Temuan ini menguatkan bahwa pembelajaran berbasis masalah dalam konteks STEM secara nyata mampu meningkatkan kemampuan berpikir kritis siswa secara komprehensif.</w:t>
      </w:r>
      <w:r w:rsidR="00142856">
        <w:rPr>
          <w:rFonts w:ascii="Book Antiqua" w:hAnsi="Book Antiqua"/>
          <w:noProof/>
          <w:sz w:val="22"/>
          <w:szCs w:val="22"/>
        </w:rPr>
        <w:t xml:space="preserve"> </w:t>
      </w:r>
      <w:r w:rsidRPr="00214434">
        <w:rPr>
          <w:rFonts w:ascii="Book Antiqua" w:hAnsi="Book Antiqua"/>
          <w:noProof/>
          <w:sz w:val="22"/>
          <w:szCs w:val="22"/>
        </w:rPr>
        <w:t xml:space="preserve">Setelah </w:t>
      </w:r>
      <w:r w:rsidR="00142856">
        <w:rPr>
          <w:rFonts w:ascii="Book Antiqua" w:hAnsi="Book Antiqua"/>
          <w:noProof/>
          <w:sz w:val="22"/>
          <w:szCs w:val="22"/>
        </w:rPr>
        <w:t xml:space="preserve">penelitian </w:t>
      </w:r>
      <w:r w:rsidRPr="00214434">
        <w:rPr>
          <w:rFonts w:ascii="Book Antiqua" w:hAnsi="Book Antiqua"/>
          <w:noProof/>
          <w:sz w:val="22"/>
          <w:szCs w:val="22"/>
        </w:rPr>
        <w:t xml:space="preserve">selesai, didapat data berupa nilai keahlian berpikir kritis serta hasil belajar siswa di kelas eksperimen dan kontrol. Data ditampilkan pada </w:t>
      </w:r>
      <w:r w:rsidR="00F368DA">
        <w:rPr>
          <w:rFonts w:ascii="Book Antiqua" w:hAnsi="Book Antiqua"/>
          <w:noProof/>
          <w:sz w:val="22"/>
          <w:szCs w:val="22"/>
        </w:rPr>
        <w:fldChar w:fldCharType="begin"/>
      </w:r>
      <w:r w:rsidR="00F368DA">
        <w:rPr>
          <w:rFonts w:ascii="Book Antiqua" w:hAnsi="Book Antiqua"/>
          <w:noProof/>
          <w:sz w:val="22"/>
          <w:szCs w:val="22"/>
        </w:rPr>
        <w:instrText xml:space="preserve"> REF _Ref215674975 \h </w:instrText>
      </w:r>
      <w:r w:rsidR="00F368DA">
        <w:rPr>
          <w:rFonts w:ascii="Book Antiqua" w:hAnsi="Book Antiqua"/>
          <w:noProof/>
          <w:sz w:val="22"/>
          <w:szCs w:val="22"/>
        </w:rPr>
      </w:r>
      <w:r w:rsidR="00F368DA">
        <w:rPr>
          <w:rFonts w:ascii="Book Antiqua" w:hAnsi="Book Antiqua"/>
          <w:noProof/>
          <w:sz w:val="22"/>
          <w:szCs w:val="22"/>
        </w:rPr>
        <w:fldChar w:fldCharType="separate"/>
      </w:r>
      <w:r w:rsidR="00F368DA" w:rsidRPr="00142856">
        <w:rPr>
          <w:rFonts w:ascii="Book Antiqua" w:hAnsi="Book Antiqua"/>
          <w:color w:val="0070C0"/>
          <w:sz w:val="22"/>
          <w:szCs w:val="22"/>
        </w:rPr>
        <w:t xml:space="preserve">Tabel </w:t>
      </w:r>
      <w:r w:rsidR="00F368DA" w:rsidRPr="00142856">
        <w:rPr>
          <w:rFonts w:ascii="Book Antiqua" w:hAnsi="Book Antiqua"/>
          <w:noProof/>
          <w:color w:val="0070C0"/>
          <w:sz w:val="22"/>
          <w:szCs w:val="22"/>
        </w:rPr>
        <w:t>3</w:t>
      </w:r>
      <w:r w:rsidR="00F368DA">
        <w:rPr>
          <w:rFonts w:ascii="Book Antiqua" w:hAnsi="Book Antiqua"/>
          <w:noProof/>
          <w:sz w:val="22"/>
          <w:szCs w:val="22"/>
        </w:rPr>
        <w:fldChar w:fldCharType="end"/>
      </w:r>
      <w:r w:rsidR="00F368DA">
        <w:rPr>
          <w:rFonts w:ascii="Book Antiqua" w:hAnsi="Book Antiqua"/>
          <w:noProof/>
          <w:sz w:val="22"/>
          <w:szCs w:val="22"/>
        </w:rPr>
        <w:t>.</w:t>
      </w:r>
    </w:p>
    <w:p w14:paraId="7A6F9289" w14:textId="77777777" w:rsidR="002B2207" w:rsidRDefault="002B2207" w:rsidP="002B2207">
      <w:pPr>
        <w:ind w:left="710"/>
        <w:jc w:val="both"/>
        <w:rPr>
          <w:noProof/>
        </w:rPr>
      </w:pPr>
    </w:p>
    <w:p w14:paraId="25558D2E" w14:textId="0F366129" w:rsidR="002B2207" w:rsidRPr="00142856" w:rsidRDefault="00142856" w:rsidP="00142856">
      <w:pPr>
        <w:pStyle w:val="Caption"/>
        <w:spacing w:after="60"/>
        <w:jc w:val="center"/>
        <w:rPr>
          <w:rFonts w:ascii="Book Antiqua" w:hAnsi="Book Antiqua"/>
          <w:b w:val="0"/>
          <w:color w:val="auto"/>
          <w:sz w:val="22"/>
          <w:szCs w:val="22"/>
        </w:rPr>
      </w:pPr>
      <w:bookmarkStart w:id="2" w:name="_Ref215674975"/>
      <w:r w:rsidRPr="00142856">
        <w:rPr>
          <w:rFonts w:ascii="Book Antiqua" w:hAnsi="Book Antiqua"/>
          <w:color w:val="0070C0"/>
          <w:sz w:val="22"/>
          <w:szCs w:val="22"/>
        </w:rPr>
        <w:t xml:space="preserve">Tabel </w:t>
      </w:r>
      <w:r w:rsidRPr="00142856">
        <w:rPr>
          <w:rFonts w:ascii="Book Antiqua" w:hAnsi="Book Antiqua"/>
          <w:color w:val="0070C0"/>
          <w:sz w:val="22"/>
          <w:szCs w:val="22"/>
        </w:rPr>
        <w:fldChar w:fldCharType="begin"/>
      </w:r>
      <w:r w:rsidRPr="00142856">
        <w:rPr>
          <w:rFonts w:ascii="Book Antiqua" w:hAnsi="Book Antiqua"/>
          <w:color w:val="0070C0"/>
          <w:sz w:val="22"/>
          <w:szCs w:val="22"/>
        </w:rPr>
        <w:instrText xml:space="preserve"> SEQ Tabel \* ARABIC </w:instrText>
      </w:r>
      <w:r w:rsidRPr="00142856">
        <w:rPr>
          <w:rFonts w:ascii="Book Antiqua" w:hAnsi="Book Antiqua"/>
          <w:color w:val="0070C0"/>
          <w:sz w:val="22"/>
          <w:szCs w:val="22"/>
        </w:rPr>
        <w:fldChar w:fldCharType="separate"/>
      </w:r>
      <w:r w:rsidR="00DF547A">
        <w:rPr>
          <w:rFonts w:ascii="Book Antiqua" w:hAnsi="Book Antiqua"/>
          <w:noProof/>
          <w:color w:val="0070C0"/>
          <w:sz w:val="22"/>
          <w:szCs w:val="22"/>
        </w:rPr>
        <w:t>3</w:t>
      </w:r>
      <w:r w:rsidRPr="00142856">
        <w:rPr>
          <w:rFonts w:ascii="Book Antiqua" w:hAnsi="Book Antiqua"/>
          <w:color w:val="0070C0"/>
          <w:sz w:val="22"/>
          <w:szCs w:val="22"/>
        </w:rPr>
        <w:fldChar w:fldCharType="end"/>
      </w:r>
      <w:bookmarkEnd w:id="2"/>
      <w:r w:rsidRPr="00142856">
        <w:rPr>
          <w:rFonts w:ascii="Book Antiqua" w:hAnsi="Book Antiqua"/>
          <w:b w:val="0"/>
          <w:color w:val="auto"/>
          <w:sz w:val="22"/>
          <w:szCs w:val="22"/>
          <w:lang w:val="en-US"/>
        </w:rPr>
        <w:t>. Analisis Deskriptif</w:t>
      </w:r>
    </w:p>
    <w:tbl>
      <w:tblPr>
        <w:tblStyle w:val="TableGrid"/>
        <w:tblW w:w="0" w:type="auto"/>
        <w:tblInd w:w="1638" w:type="dxa"/>
        <w:tblBorders>
          <w:top w:val="single" w:sz="4" w:space="0" w:color="0070C0"/>
          <w:left w:val="none" w:sz="0" w:space="0" w:color="auto"/>
          <w:bottom w:val="single" w:sz="4" w:space="0" w:color="0070C0"/>
          <w:right w:val="none" w:sz="0" w:space="0" w:color="auto"/>
          <w:insideH w:val="single" w:sz="4" w:space="0" w:color="0070C0"/>
          <w:insideV w:val="none" w:sz="0" w:space="0" w:color="auto"/>
        </w:tblBorders>
        <w:tblLook w:val="04A0" w:firstRow="1" w:lastRow="0" w:firstColumn="1" w:lastColumn="0" w:noHBand="0" w:noVBand="1"/>
      </w:tblPr>
      <w:tblGrid>
        <w:gridCol w:w="3260"/>
        <w:gridCol w:w="1857"/>
        <w:gridCol w:w="1817"/>
      </w:tblGrid>
      <w:tr w:rsidR="002B2207" w:rsidRPr="008D30A8" w14:paraId="0250FA62" w14:textId="77777777" w:rsidTr="00142856">
        <w:trPr>
          <w:trHeight w:val="240"/>
        </w:trPr>
        <w:tc>
          <w:tcPr>
            <w:tcW w:w="3260" w:type="dxa"/>
            <w:vMerge w:val="restart"/>
          </w:tcPr>
          <w:p w14:paraId="5E15D77B" w14:textId="77777777" w:rsidR="002B2207" w:rsidRPr="008D30A8" w:rsidRDefault="002B2207" w:rsidP="002B2207">
            <w:pPr>
              <w:jc w:val="center"/>
              <w:rPr>
                <w:rFonts w:ascii="Book Antiqua" w:hAnsi="Book Antiqua"/>
                <w:b/>
                <w:bCs/>
                <w:noProof/>
                <w:sz w:val="22"/>
                <w:szCs w:val="22"/>
                <w:lang w:val="id-ID"/>
              </w:rPr>
            </w:pPr>
            <w:r w:rsidRPr="008D30A8">
              <w:rPr>
                <w:rFonts w:ascii="Book Antiqua" w:hAnsi="Book Antiqua"/>
                <w:b/>
                <w:bCs/>
                <w:noProof/>
                <w:sz w:val="22"/>
                <w:szCs w:val="22"/>
                <w:lang w:val="id-ID"/>
              </w:rPr>
              <w:t>Kelas</w:t>
            </w:r>
          </w:p>
        </w:tc>
        <w:tc>
          <w:tcPr>
            <w:tcW w:w="3674" w:type="dxa"/>
            <w:gridSpan w:val="2"/>
          </w:tcPr>
          <w:p w14:paraId="06F86540" w14:textId="77777777" w:rsidR="002B2207" w:rsidRPr="00121834" w:rsidRDefault="002B2207" w:rsidP="002B2207">
            <w:pPr>
              <w:jc w:val="center"/>
              <w:rPr>
                <w:rFonts w:ascii="Book Antiqua" w:hAnsi="Book Antiqua"/>
                <w:b/>
                <w:bCs/>
                <w:i/>
                <w:noProof/>
                <w:sz w:val="22"/>
                <w:szCs w:val="22"/>
                <w:lang w:val="id-ID"/>
              </w:rPr>
            </w:pPr>
            <w:r w:rsidRPr="00121834">
              <w:rPr>
                <w:rFonts w:ascii="Book Antiqua" w:hAnsi="Book Antiqua"/>
                <w:b/>
                <w:bCs/>
                <w:i/>
                <w:noProof/>
                <w:sz w:val="22"/>
                <w:szCs w:val="22"/>
                <w:lang w:val="id-ID"/>
              </w:rPr>
              <w:t>Mean</w:t>
            </w:r>
          </w:p>
        </w:tc>
      </w:tr>
      <w:tr w:rsidR="002B2207" w:rsidRPr="008D30A8" w14:paraId="6A1CFB34" w14:textId="77777777" w:rsidTr="00142856">
        <w:trPr>
          <w:trHeight w:val="165"/>
        </w:trPr>
        <w:tc>
          <w:tcPr>
            <w:tcW w:w="3260" w:type="dxa"/>
            <w:vMerge/>
            <w:tcBorders>
              <w:bottom w:val="single" w:sz="4" w:space="0" w:color="0070C0"/>
            </w:tcBorders>
          </w:tcPr>
          <w:p w14:paraId="77A22291" w14:textId="77777777" w:rsidR="002B2207" w:rsidRPr="008D30A8" w:rsidRDefault="002B2207" w:rsidP="002B2207">
            <w:pPr>
              <w:jc w:val="center"/>
              <w:rPr>
                <w:rFonts w:ascii="Book Antiqua" w:hAnsi="Book Antiqua"/>
                <w:b/>
                <w:bCs/>
                <w:noProof/>
                <w:sz w:val="22"/>
                <w:szCs w:val="22"/>
                <w:lang w:val="id-ID"/>
              </w:rPr>
            </w:pPr>
          </w:p>
        </w:tc>
        <w:tc>
          <w:tcPr>
            <w:tcW w:w="1857" w:type="dxa"/>
            <w:tcBorders>
              <w:bottom w:val="single" w:sz="4" w:space="0" w:color="0070C0"/>
            </w:tcBorders>
          </w:tcPr>
          <w:p w14:paraId="221511E3" w14:textId="77777777" w:rsidR="002B2207" w:rsidRPr="008D30A8" w:rsidRDefault="002B2207" w:rsidP="002B2207">
            <w:pPr>
              <w:jc w:val="center"/>
              <w:rPr>
                <w:rFonts w:ascii="Book Antiqua" w:hAnsi="Book Antiqua"/>
                <w:b/>
                <w:bCs/>
                <w:noProof/>
                <w:sz w:val="22"/>
                <w:szCs w:val="22"/>
                <w:lang w:val="id-ID"/>
              </w:rPr>
            </w:pPr>
            <w:r w:rsidRPr="008D30A8">
              <w:rPr>
                <w:rFonts w:ascii="Book Antiqua" w:hAnsi="Book Antiqua"/>
                <w:b/>
                <w:bCs/>
                <w:noProof/>
                <w:sz w:val="22"/>
                <w:szCs w:val="22"/>
                <w:lang w:val="id-ID"/>
              </w:rPr>
              <w:t>Hasil Belajar</w:t>
            </w:r>
          </w:p>
        </w:tc>
        <w:tc>
          <w:tcPr>
            <w:tcW w:w="1817" w:type="dxa"/>
            <w:tcBorders>
              <w:bottom w:val="single" w:sz="4" w:space="0" w:color="0070C0"/>
            </w:tcBorders>
          </w:tcPr>
          <w:p w14:paraId="1D5BE997" w14:textId="77777777" w:rsidR="002B2207" w:rsidRPr="008D30A8" w:rsidRDefault="002B2207" w:rsidP="002B2207">
            <w:pPr>
              <w:jc w:val="center"/>
              <w:rPr>
                <w:rFonts w:ascii="Book Antiqua" w:hAnsi="Book Antiqua"/>
                <w:b/>
                <w:bCs/>
                <w:noProof/>
                <w:sz w:val="22"/>
                <w:szCs w:val="22"/>
                <w:lang w:val="id-ID"/>
              </w:rPr>
            </w:pPr>
            <w:r w:rsidRPr="008D30A8">
              <w:rPr>
                <w:rFonts w:ascii="Book Antiqua" w:hAnsi="Book Antiqua"/>
                <w:b/>
                <w:bCs/>
                <w:noProof/>
                <w:sz w:val="22"/>
                <w:szCs w:val="22"/>
                <w:lang w:val="id-ID"/>
              </w:rPr>
              <w:t>Berpikir Kritis</w:t>
            </w:r>
          </w:p>
        </w:tc>
      </w:tr>
      <w:tr w:rsidR="002B2207" w:rsidRPr="008D30A8" w14:paraId="5D27D822" w14:textId="77777777" w:rsidTr="00142856">
        <w:tc>
          <w:tcPr>
            <w:tcW w:w="3260" w:type="dxa"/>
            <w:tcBorders>
              <w:bottom w:val="nil"/>
            </w:tcBorders>
          </w:tcPr>
          <w:p w14:paraId="74DDE051" w14:textId="77777777" w:rsidR="002B2207" w:rsidRPr="008D30A8" w:rsidRDefault="002B2207" w:rsidP="002B2207">
            <w:pPr>
              <w:jc w:val="center"/>
              <w:rPr>
                <w:rFonts w:ascii="Book Antiqua" w:hAnsi="Book Antiqua"/>
                <w:noProof/>
                <w:sz w:val="22"/>
                <w:szCs w:val="22"/>
                <w:lang w:val="id-ID"/>
              </w:rPr>
            </w:pPr>
            <w:r w:rsidRPr="008D30A8">
              <w:rPr>
                <w:rFonts w:ascii="Book Antiqua" w:hAnsi="Book Antiqua"/>
                <w:noProof/>
                <w:sz w:val="22"/>
                <w:szCs w:val="22"/>
                <w:lang w:val="id-ID"/>
              </w:rPr>
              <w:t>Kelas Eksperimen</w:t>
            </w:r>
          </w:p>
        </w:tc>
        <w:tc>
          <w:tcPr>
            <w:tcW w:w="1857" w:type="dxa"/>
            <w:tcBorders>
              <w:bottom w:val="nil"/>
            </w:tcBorders>
          </w:tcPr>
          <w:p w14:paraId="7EF368E0" w14:textId="77777777" w:rsidR="002B2207" w:rsidRPr="008D30A8" w:rsidRDefault="002B2207" w:rsidP="002B2207">
            <w:pPr>
              <w:jc w:val="center"/>
              <w:rPr>
                <w:rFonts w:ascii="Book Antiqua" w:hAnsi="Book Antiqua"/>
                <w:noProof/>
                <w:sz w:val="22"/>
                <w:szCs w:val="22"/>
                <w:lang w:val="id-ID"/>
              </w:rPr>
            </w:pPr>
            <w:r w:rsidRPr="008D30A8">
              <w:rPr>
                <w:rFonts w:ascii="Book Antiqua" w:hAnsi="Book Antiqua"/>
                <w:noProof/>
                <w:sz w:val="22"/>
                <w:szCs w:val="22"/>
                <w:lang w:val="id-ID"/>
              </w:rPr>
              <w:t>73,33</w:t>
            </w:r>
          </w:p>
        </w:tc>
        <w:tc>
          <w:tcPr>
            <w:tcW w:w="1817" w:type="dxa"/>
            <w:tcBorders>
              <w:bottom w:val="nil"/>
            </w:tcBorders>
          </w:tcPr>
          <w:p w14:paraId="5B0B577A" w14:textId="77777777" w:rsidR="002B2207" w:rsidRPr="008D30A8" w:rsidRDefault="002B2207" w:rsidP="002B2207">
            <w:pPr>
              <w:jc w:val="center"/>
              <w:rPr>
                <w:rFonts w:ascii="Book Antiqua" w:hAnsi="Book Antiqua"/>
                <w:noProof/>
                <w:sz w:val="22"/>
                <w:szCs w:val="22"/>
                <w:lang w:val="id-ID"/>
              </w:rPr>
            </w:pPr>
            <w:r w:rsidRPr="008D30A8">
              <w:rPr>
                <w:rFonts w:ascii="Book Antiqua" w:hAnsi="Book Antiqua"/>
                <w:noProof/>
                <w:sz w:val="22"/>
                <w:szCs w:val="22"/>
                <w:lang w:val="id-ID"/>
              </w:rPr>
              <w:t>69,33</w:t>
            </w:r>
          </w:p>
        </w:tc>
      </w:tr>
      <w:tr w:rsidR="002B2207" w:rsidRPr="008D30A8" w14:paraId="0EB01903" w14:textId="77777777" w:rsidTr="00142856">
        <w:tc>
          <w:tcPr>
            <w:tcW w:w="3260" w:type="dxa"/>
            <w:tcBorders>
              <w:top w:val="nil"/>
            </w:tcBorders>
          </w:tcPr>
          <w:p w14:paraId="5C9B7102" w14:textId="77777777" w:rsidR="002B2207" w:rsidRPr="008D30A8" w:rsidRDefault="002B2207" w:rsidP="002B2207">
            <w:pPr>
              <w:jc w:val="center"/>
              <w:rPr>
                <w:rFonts w:ascii="Book Antiqua" w:hAnsi="Book Antiqua"/>
                <w:noProof/>
                <w:sz w:val="22"/>
                <w:szCs w:val="22"/>
                <w:lang w:val="id-ID"/>
              </w:rPr>
            </w:pPr>
            <w:r w:rsidRPr="008D30A8">
              <w:rPr>
                <w:rFonts w:ascii="Book Antiqua" w:hAnsi="Book Antiqua"/>
                <w:noProof/>
                <w:sz w:val="22"/>
                <w:szCs w:val="22"/>
                <w:lang w:val="id-ID"/>
              </w:rPr>
              <w:t>Kelas Kontrol</w:t>
            </w:r>
          </w:p>
        </w:tc>
        <w:tc>
          <w:tcPr>
            <w:tcW w:w="1857" w:type="dxa"/>
            <w:tcBorders>
              <w:top w:val="nil"/>
            </w:tcBorders>
          </w:tcPr>
          <w:p w14:paraId="524B3FB4" w14:textId="77777777" w:rsidR="002B2207" w:rsidRPr="008D30A8" w:rsidRDefault="002B2207" w:rsidP="002B2207">
            <w:pPr>
              <w:jc w:val="center"/>
              <w:rPr>
                <w:rFonts w:ascii="Book Antiqua" w:hAnsi="Book Antiqua"/>
                <w:noProof/>
                <w:sz w:val="22"/>
                <w:szCs w:val="22"/>
                <w:lang w:val="id-ID"/>
              </w:rPr>
            </w:pPr>
            <w:r w:rsidRPr="008D30A8">
              <w:rPr>
                <w:rFonts w:ascii="Book Antiqua" w:hAnsi="Book Antiqua"/>
                <w:noProof/>
                <w:sz w:val="22"/>
                <w:szCs w:val="22"/>
                <w:lang w:val="id-ID"/>
              </w:rPr>
              <w:t>61,33</w:t>
            </w:r>
          </w:p>
        </w:tc>
        <w:tc>
          <w:tcPr>
            <w:tcW w:w="1817" w:type="dxa"/>
            <w:tcBorders>
              <w:top w:val="nil"/>
            </w:tcBorders>
          </w:tcPr>
          <w:p w14:paraId="2BD7BE66" w14:textId="77777777" w:rsidR="002B2207" w:rsidRPr="008D30A8" w:rsidRDefault="002B2207" w:rsidP="002B2207">
            <w:pPr>
              <w:jc w:val="center"/>
              <w:rPr>
                <w:rFonts w:ascii="Book Antiqua" w:hAnsi="Book Antiqua"/>
                <w:noProof/>
                <w:sz w:val="22"/>
                <w:szCs w:val="22"/>
                <w:lang w:val="id-ID"/>
              </w:rPr>
            </w:pPr>
            <w:r w:rsidRPr="008D30A8">
              <w:rPr>
                <w:rFonts w:ascii="Book Antiqua" w:hAnsi="Book Antiqua"/>
                <w:noProof/>
                <w:sz w:val="22"/>
                <w:szCs w:val="22"/>
                <w:lang w:val="id-ID"/>
              </w:rPr>
              <w:t>57,67</w:t>
            </w:r>
          </w:p>
        </w:tc>
      </w:tr>
    </w:tbl>
    <w:p w14:paraId="14BC4649" w14:textId="77777777" w:rsidR="002B2207" w:rsidRPr="002B2207" w:rsidRDefault="002B2207" w:rsidP="002B2207">
      <w:pPr>
        <w:ind w:left="710"/>
        <w:jc w:val="both"/>
        <w:rPr>
          <w:rFonts w:ascii="Book Antiqua" w:hAnsi="Book Antiqua"/>
          <w:noProof/>
          <w:sz w:val="22"/>
          <w:szCs w:val="22"/>
        </w:rPr>
      </w:pPr>
    </w:p>
    <w:p w14:paraId="0A0DD5BD" w14:textId="4F797CD2" w:rsidR="002B2207" w:rsidRPr="002B2207" w:rsidRDefault="002B2207" w:rsidP="00121834">
      <w:pPr>
        <w:ind w:firstLine="567"/>
        <w:jc w:val="both"/>
        <w:rPr>
          <w:rFonts w:ascii="Book Antiqua" w:hAnsi="Book Antiqua"/>
          <w:sz w:val="22"/>
          <w:szCs w:val="22"/>
        </w:rPr>
      </w:pPr>
      <w:r w:rsidRPr="002B2207">
        <w:rPr>
          <w:rFonts w:ascii="Book Antiqua" w:hAnsi="Book Antiqua"/>
          <w:noProof/>
          <w:sz w:val="22"/>
          <w:szCs w:val="22"/>
        </w:rPr>
        <w:t>Berdasarkan hasil analisis deskriptif terhadap data kemampuan berpikir kritis dan hasil belajar siswa, diperoleh perbandingan nilai rata-rata (</w:t>
      </w:r>
      <w:r w:rsidRPr="00121834">
        <w:rPr>
          <w:rFonts w:ascii="Book Antiqua" w:hAnsi="Book Antiqua"/>
          <w:i/>
          <w:noProof/>
          <w:sz w:val="22"/>
          <w:szCs w:val="22"/>
        </w:rPr>
        <w:t>mean</w:t>
      </w:r>
      <w:r w:rsidRPr="002B2207">
        <w:rPr>
          <w:rFonts w:ascii="Book Antiqua" w:hAnsi="Book Antiqua"/>
          <w:noProof/>
          <w:sz w:val="22"/>
          <w:szCs w:val="22"/>
        </w:rPr>
        <w:t xml:space="preserve">) antara kelas eksperimen dan kelas kontrol sebagaimana ditampilkan pada </w:t>
      </w:r>
      <w:r w:rsidR="00121834">
        <w:rPr>
          <w:rFonts w:ascii="Book Antiqua" w:hAnsi="Book Antiqua"/>
          <w:noProof/>
          <w:sz w:val="22"/>
          <w:szCs w:val="22"/>
        </w:rPr>
        <w:fldChar w:fldCharType="begin"/>
      </w:r>
      <w:r w:rsidR="00121834">
        <w:rPr>
          <w:rFonts w:ascii="Book Antiqua" w:hAnsi="Book Antiqua"/>
          <w:noProof/>
          <w:sz w:val="22"/>
          <w:szCs w:val="22"/>
        </w:rPr>
        <w:instrText xml:space="preserve"> REF _Ref215674975 \h </w:instrText>
      </w:r>
      <w:r w:rsidR="00121834">
        <w:rPr>
          <w:rFonts w:ascii="Book Antiqua" w:hAnsi="Book Antiqua"/>
          <w:noProof/>
          <w:sz w:val="22"/>
          <w:szCs w:val="22"/>
        </w:rPr>
      </w:r>
      <w:r w:rsidR="00121834">
        <w:rPr>
          <w:rFonts w:ascii="Book Antiqua" w:hAnsi="Book Antiqua"/>
          <w:noProof/>
          <w:sz w:val="22"/>
          <w:szCs w:val="22"/>
        </w:rPr>
        <w:fldChar w:fldCharType="separate"/>
      </w:r>
      <w:r w:rsidR="00121834" w:rsidRPr="00142856">
        <w:rPr>
          <w:rFonts w:ascii="Book Antiqua" w:hAnsi="Book Antiqua"/>
          <w:color w:val="0070C0"/>
          <w:sz w:val="22"/>
          <w:szCs w:val="22"/>
        </w:rPr>
        <w:t xml:space="preserve">Tabel </w:t>
      </w:r>
      <w:r w:rsidR="00121834" w:rsidRPr="00142856">
        <w:rPr>
          <w:rFonts w:ascii="Book Antiqua" w:hAnsi="Book Antiqua"/>
          <w:noProof/>
          <w:color w:val="0070C0"/>
          <w:sz w:val="22"/>
          <w:szCs w:val="22"/>
        </w:rPr>
        <w:t>3</w:t>
      </w:r>
      <w:r w:rsidR="00121834">
        <w:rPr>
          <w:rFonts w:ascii="Book Antiqua" w:hAnsi="Book Antiqua"/>
          <w:noProof/>
          <w:sz w:val="22"/>
          <w:szCs w:val="22"/>
        </w:rPr>
        <w:fldChar w:fldCharType="end"/>
      </w:r>
      <w:r w:rsidRPr="002B2207">
        <w:rPr>
          <w:rFonts w:ascii="Book Antiqua" w:hAnsi="Book Antiqua"/>
          <w:noProof/>
          <w:sz w:val="22"/>
          <w:szCs w:val="22"/>
        </w:rPr>
        <w:t xml:space="preserve">. Pada kelas eksperimen, yang mendapatkan perlakuan melalui penerapan model </w:t>
      </w:r>
      <w:r w:rsidRPr="00121834">
        <w:rPr>
          <w:rFonts w:ascii="Book Antiqua" w:hAnsi="Book Antiqua"/>
          <w:i/>
          <w:noProof/>
          <w:sz w:val="22"/>
          <w:szCs w:val="22"/>
        </w:rPr>
        <w:t>Problem Based Learning</w:t>
      </w:r>
      <w:r w:rsidRPr="002B2207">
        <w:rPr>
          <w:rFonts w:ascii="Book Antiqua" w:hAnsi="Book Antiqua"/>
          <w:noProof/>
          <w:sz w:val="22"/>
          <w:szCs w:val="22"/>
        </w:rPr>
        <w:t xml:space="preserve"> berbasis STEM, diperoleh nilai rata-rata hasil belajar sebesar 73,33 dan kemampuan berpikir kritis sebesar 69,33. Sementara itu, pada kelas kontrol yang tidak mendapatkan perlakuan serupa, nilai rata-rata hasil belajar hanya mencapai 61,33 dan kemampuan berpikir kritis sebesar 57,67.</w:t>
      </w:r>
      <w:r w:rsidR="00121834">
        <w:rPr>
          <w:rFonts w:ascii="Book Antiqua" w:hAnsi="Book Antiqua"/>
          <w:noProof/>
          <w:sz w:val="22"/>
          <w:szCs w:val="22"/>
        </w:rPr>
        <w:t xml:space="preserve"> </w:t>
      </w:r>
      <w:r w:rsidRPr="002B2207">
        <w:rPr>
          <w:rFonts w:ascii="Book Antiqua" w:hAnsi="Book Antiqua"/>
          <w:noProof/>
          <w:sz w:val="22"/>
          <w:szCs w:val="22"/>
        </w:rPr>
        <w:t xml:space="preserve">Temuan ini menunjukkan bahwa terdapat perbedaan capaian yang cukup signifikan antara kedua kelas, di mana siswa pada kelas eksperimen menunjukkan performa yang lebih tinggi baik dalam aspek kognitif (hasil belajar) maupun dalam aspek keterampilan berpikir kritis. Hal ini mengindikasikan bahwa penggunaan model pembelajaran </w:t>
      </w:r>
      <w:r w:rsidRPr="00121834">
        <w:rPr>
          <w:rFonts w:ascii="Book Antiqua" w:hAnsi="Book Antiqua"/>
          <w:i/>
          <w:noProof/>
          <w:sz w:val="22"/>
          <w:szCs w:val="22"/>
        </w:rPr>
        <w:t>Problem Based Learning</w:t>
      </w:r>
      <w:r w:rsidRPr="002B2207">
        <w:rPr>
          <w:rFonts w:ascii="Book Antiqua" w:hAnsi="Book Antiqua"/>
          <w:noProof/>
          <w:sz w:val="22"/>
          <w:szCs w:val="22"/>
        </w:rPr>
        <w:t xml:space="preserve"> berbasis STEM mampu memberikan kontribusi positif terhadap peningkatan kemampuan berpikir kritis dan hasil belajar siswa. Peningkatan ini diduga kuat berkaitan dengan keterlibatan aktif siswa dalam memecahkan masalah kontekstual, melakukan eksperimen, serta merefleksikan hasil kegiatan secara kolaboratif dalam suasana belajar yang menstimulasi pemikiran tingkat tinggi.</w:t>
      </w:r>
      <w:r w:rsidR="00121834">
        <w:rPr>
          <w:rFonts w:ascii="Book Antiqua" w:hAnsi="Book Antiqua"/>
          <w:noProof/>
          <w:sz w:val="22"/>
          <w:szCs w:val="22"/>
        </w:rPr>
        <w:t xml:space="preserve"> Adapun hasil </w:t>
      </w:r>
      <w:r w:rsidRPr="002B2207">
        <w:rPr>
          <w:rFonts w:ascii="Book Antiqua" w:hAnsi="Book Antiqua"/>
          <w:sz w:val="22"/>
          <w:szCs w:val="22"/>
        </w:rPr>
        <w:t xml:space="preserve">korelasi </w:t>
      </w:r>
      <w:r w:rsidR="00121834">
        <w:rPr>
          <w:rFonts w:ascii="Book Antiqua" w:hAnsi="Book Antiqua"/>
          <w:sz w:val="22"/>
          <w:szCs w:val="22"/>
        </w:rPr>
        <w:t xml:space="preserve">keterampilan </w:t>
      </w:r>
      <w:r w:rsidRPr="002B2207">
        <w:rPr>
          <w:rFonts w:ascii="Book Antiqua" w:hAnsi="Book Antiqua"/>
          <w:sz w:val="22"/>
          <w:szCs w:val="22"/>
        </w:rPr>
        <w:t>berpikir kritis dan hasil belajar</w:t>
      </w:r>
      <w:r w:rsidR="00121834">
        <w:rPr>
          <w:rFonts w:ascii="Book Antiqua" w:hAnsi="Book Antiqua"/>
          <w:sz w:val="22"/>
          <w:szCs w:val="22"/>
        </w:rPr>
        <w:t xml:space="preserve"> dapat  ditampilkan pada </w:t>
      </w:r>
      <w:r w:rsidR="00DF547A">
        <w:rPr>
          <w:rFonts w:ascii="Book Antiqua" w:hAnsi="Book Antiqua"/>
          <w:sz w:val="22"/>
          <w:szCs w:val="22"/>
        </w:rPr>
        <w:fldChar w:fldCharType="begin"/>
      </w:r>
      <w:r w:rsidR="00DF547A">
        <w:rPr>
          <w:rFonts w:ascii="Book Antiqua" w:hAnsi="Book Antiqua"/>
          <w:sz w:val="22"/>
          <w:szCs w:val="22"/>
        </w:rPr>
        <w:instrText xml:space="preserve"> REF _Ref215676085 \h </w:instrText>
      </w:r>
      <w:r w:rsidR="00DF547A">
        <w:rPr>
          <w:rFonts w:ascii="Book Antiqua" w:hAnsi="Book Antiqua"/>
          <w:sz w:val="22"/>
          <w:szCs w:val="22"/>
        </w:rPr>
      </w:r>
      <w:r w:rsidR="00DF547A">
        <w:rPr>
          <w:rFonts w:ascii="Book Antiqua" w:hAnsi="Book Antiqua"/>
          <w:sz w:val="22"/>
          <w:szCs w:val="22"/>
        </w:rPr>
        <w:fldChar w:fldCharType="separate"/>
      </w:r>
      <w:r w:rsidR="00DF547A" w:rsidRPr="00DF547A">
        <w:rPr>
          <w:rFonts w:ascii="Book Antiqua" w:hAnsi="Book Antiqua"/>
          <w:color w:val="0070C0"/>
          <w:sz w:val="22"/>
          <w:szCs w:val="22"/>
        </w:rPr>
        <w:t xml:space="preserve">Tabel </w:t>
      </w:r>
      <w:r w:rsidR="00DF547A" w:rsidRPr="00DF547A">
        <w:rPr>
          <w:rFonts w:ascii="Book Antiqua" w:hAnsi="Book Antiqua"/>
          <w:noProof/>
          <w:color w:val="0070C0"/>
          <w:sz w:val="22"/>
          <w:szCs w:val="22"/>
        </w:rPr>
        <w:t>4</w:t>
      </w:r>
      <w:r w:rsidR="00DF547A">
        <w:rPr>
          <w:rFonts w:ascii="Book Antiqua" w:hAnsi="Book Antiqua"/>
          <w:sz w:val="22"/>
          <w:szCs w:val="22"/>
        </w:rPr>
        <w:fldChar w:fldCharType="end"/>
      </w:r>
      <w:r w:rsidR="00121834">
        <w:rPr>
          <w:rFonts w:ascii="Book Antiqua" w:hAnsi="Book Antiqua"/>
          <w:sz w:val="22"/>
          <w:szCs w:val="22"/>
        </w:rPr>
        <w:t xml:space="preserve">. </w:t>
      </w:r>
    </w:p>
    <w:p w14:paraId="4FCD6962" w14:textId="77777777" w:rsidR="002B2207" w:rsidRPr="002B2207" w:rsidRDefault="002B2207" w:rsidP="002B2207">
      <w:pPr>
        <w:tabs>
          <w:tab w:val="left" w:pos="2775"/>
        </w:tabs>
        <w:ind w:left="710"/>
        <w:jc w:val="both"/>
        <w:rPr>
          <w:rFonts w:ascii="Book Antiqua" w:hAnsi="Book Antiqua"/>
          <w:sz w:val="22"/>
          <w:szCs w:val="22"/>
        </w:rPr>
      </w:pPr>
    </w:p>
    <w:p w14:paraId="319CC713" w14:textId="0EA4EA9B" w:rsidR="002B2207" w:rsidRPr="00DF547A" w:rsidRDefault="00DF547A" w:rsidP="00DF547A">
      <w:pPr>
        <w:pStyle w:val="Caption"/>
        <w:spacing w:after="0"/>
        <w:jc w:val="center"/>
        <w:rPr>
          <w:rFonts w:ascii="Book Antiqua" w:hAnsi="Book Antiqua"/>
          <w:b w:val="0"/>
          <w:color w:val="0070C0"/>
          <w:sz w:val="22"/>
          <w:szCs w:val="22"/>
        </w:rPr>
      </w:pPr>
      <w:bookmarkStart w:id="3" w:name="_Ref215676085"/>
      <w:r w:rsidRPr="00DF547A">
        <w:rPr>
          <w:rFonts w:ascii="Book Antiqua" w:hAnsi="Book Antiqua"/>
          <w:color w:val="0070C0"/>
          <w:sz w:val="22"/>
          <w:szCs w:val="22"/>
        </w:rPr>
        <w:t xml:space="preserve">Tabel </w:t>
      </w:r>
      <w:r w:rsidRPr="00DF547A">
        <w:rPr>
          <w:rFonts w:ascii="Book Antiqua" w:hAnsi="Book Antiqua"/>
          <w:color w:val="0070C0"/>
          <w:sz w:val="22"/>
          <w:szCs w:val="22"/>
        </w:rPr>
        <w:fldChar w:fldCharType="begin"/>
      </w:r>
      <w:r w:rsidRPr="00DF547A">
        <w:rPr>
          <w:rFonts w:ascii="Book Antiqua" w:hAnsi="Book Antiqua"/>
          <w:color w:val="0070C0"/>
          <w:sz w:val="22"/>
          <w:szCs w:val="22"/>
        </w:rPr>
        <w:instrText xml:space="preserve"> SEQ Tabel \* ARABIC </w:instrText>
      </w:r>
      <w:r w:rsidRPr="00DF547A">
        <w:rPr>
          <w:rFonts w:ascii="Book Antiqua" w:hAnsi="Book Antiqua"/>
          <w:color w:val="0070C0"/>
          <w:sz w:val="22"/>
          <w:szCs w:val="22"/>
        </w:rPr>
        <w:fldChar w:fldCharType="separate"/>
      </w:r>
      <w:r w:rsidRPr="00DF547A">
        <w:rPr>
          <w:rFonts w:ascii="Book Antiqua" w:hAnsi="Book Antiqua"/>
          <w:noProof/>
          <w:color w:val="0070C0"/>
          <w:sz w:val="22"/>
          <w:szCs w:val="22"/>
        </w:rPr>
        <w:t>4</w:t>
      </w:r>
      <w:r w:rsidRPr="00DF547A">
        <w:rPr>
          <w:rFonts w:ascii="Book Antiqua" w:hAnsi="Book Antiqua"/>
          <w:color w:val="0070C0"/>
          <w:sz w:val="22"/>
          <w:szCs w:val="22"/>
        </w:rPr>
        <w:fldChar w:fldCharType="end"/>
      </w:r>
      <w:bookmarkEnd w:id="3"/>
      <w:r w:rsidRPr="00DF547A">
        <w:rPr>
          <w:rFonts w:ascii="Book Antiqua" w:hAnsi="Book Antiqua"/>
          <w:b w:val="0"/>
          <w:color w:val="auto"/>
          <w:sz w:val="22"/>
          <w:szCs w:val="22"/>
          <w:lang w:val="en-US"/>
        </w:rPr>
        <w:t>. Hasil Uji Korelasi</w:t>
      </w:r>
    </w:p>
    <w:tbl>
      <w:tblPr>
        <w:tblpPr w:leftFromText="180" w:rightFromText="180" w:vertAnchor="text" w:horzAnchor="margin" w:tblpXSpec="center" w:tblpY="97"/>
        <w:tblW w:w="6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76"/>
        <w:gridCol w:w="1999"/>
        <w:gridCol w:w="1475"/>
        <w:gridCol w:w="1444"/>
      </w:tblGrid>
      <w:tr w:rsidR="002B2207" w:rsidRPr="004D268D" w14:paraId="703DD457" w14:textId="77777777" w:rsidTr="00171DF1">
        <w:trPr>
          <w:cantSplit/>
        </w:trPr>
        <w:tc>
          <w:tcPr>
            <w:tcW w:w="6394" w:type="dxa"/>
            <w:gridSpan w:val="4"/>
            <w:tcBorders>
              <w:top w:val="single" w:sz="4" w:space="0" w:color="0070C0"/>
              <w:left w:val="nil"/>
              <w:bottom w:val="single" w:sz="4" w:space="0" w:color="0070C0"/>
              <w:right w:val="nil"/>
            </w:tcBorders>
            <w:shd w:val="clear" w:color="auto" w:fill="FFFFFF"/>
            <w:vAlign w:val="center"/>
          </w:tcPr>
          <w:p w14:paraId="668DFD5D" w14:textId="77777777" w:rsidR="002B2207" w:rsidRPr="004D268D" w:rsidRDefault="002B2207" w:rsidP="00DF547A">
            <w:pPr>
              <w:autoSpaceDE w:val="0"/>
              <w:autoSpaceDN w:val="0"/>
              <w:adjustRightInd w:val="0"/>
              <w:ind w:left="60" w:right="60"/>
              <w:jc w:val="center"/>
              <w:rPr>
                <w:color w:val="000000" w:themeColor="text1"/>
                <w:sz w:val="20"/>
                <w:szCs w:val="20"/>
              </w:rPr>
            </w:pPr>
            <w:r w:rsidRPr="004D268D">
              <w:rPr>
                <w:b/>
                <w:bCs/>
                <w:color w:val="000000" w:themeColor="text1"/>
                <w:sz w:val="20"/>
                <w:szCs w:val="20"/>
              </w:rPr>
              <w:t>Correlations</w:t>
            </w:r>
          </w:p>
        </w:tc>
      </w:tr>
      <w:tr w:rsidR="002B2207" w:rsidRPr="004D268D" w14:paraId="604C175F" w14:textId="77777777" w:rsidTr="00171DF1">
        <w:trPr>
          <w:cantSplit/>
        </w:trPr>
        <w:tc>
          <w:tcPr>
            <w:tcW w:w="3475" w:type="dxa"/>
            <w:gridSpan w:val="2"/>
            <w:tcBorders>
              <w:top w:val="single" w:sz="4" w:space="0" w:color="0070C0"/>
              <w:left w:val="nil"/>
              <w:bottom w:val="single" w:sz="4" w:space="0" w:color="0070C0"/>
              <w:right w:val="single" w:sz="4" w:space="0" w:color="0070C0"/>
            </w:tcBorders>
            <w:shd w:val="clear" w:color="auto" w:fill="FFFFFF"/>
            <w:vAlign w:val="bottom"/>
          </w:tcPr>
          <w:p w14:paraId="0F07FB9A" w14:textId="77777777" w:rsidR="002B2207" w:rsidRPr="004D268D" w:rsidRDefault="002B2207" w:rsidP="002B2207">
            <w:pPr>
              <w:autoSpaceDE w:val="0"/>
              <w:autoSpaceDN w:val="0"/>
              <w:adjustRightInd w:val="0"/>
              <w:rPr>
                <w:color w:val="000000" w:themeColor="text1"/>
                <w:sz w:val="20"/>
                <w:szCs w:val="20"/>
              </w:rPr>
            </w:pPr>
          </w:p>
        </w:tc>
        <w:tc>
          <w:tcPr>
            <w:tcW w:w="1475" w:type="dxa"/>
            <w:tcBorders>
              <w:top w:val="single" w:sz="4" w:space="0" w:color="0070C0"/>
              <w:left w:val="single" w:sz="4" w:space="0" w:color="0070C0"/>
              <w:bottom w:val="single" w:sz="4" w:space="0" w:color="0070C0"/>
              <w:right w:val="single" w:sz="4" w:space="0" w:color="0070C0"/>
            </w:tcBorders>
            <w:shd w:val="clear" w:color="auto" w:fill="FFFFFF"/>
            <w:vAlign w:val="bottom"/>
          </w:tcPr>
          <w:p w14:paraId="404C0F4C" w14:textId="77777777" w:rsidR="002B2207" w:rsidRPr="004D268D" w:rsidRDefault="002B2207" w:rsidP="002B2207">
            <w:pPr>
              <w:autoSpaceDE w:val="0"/>
              <w:autoSpaceDN w:val="0"/>
              <w:adjustRightInd w:val="0"/>
              <w:ind w:left="60" w:right="60"/>
              <w:jc w:val="center"/>
              <w:rPr>
                <w:color w:val="000000" w:themeColor="text1"/>
                <w:sz w:val="20"/>
                <w:szCs w:val="20"/>
              </w:rPr>
            </w:pPr>
            <w:r w:rsidRPr="004D268D">
              <w:rPr>
                <w:color w:val="000000" w:themeColor="text1"/>
                <w:sz w:val="20"/>
                <w:szCs w:val="20"/>
              </w:rPr>
              <w:t>Berpikir_Kritis</w:t>
            </w:r>
          </w:p>
        </w:tc>
        <w:tc>
          <w:tcPr>
            <w:tcW w:w="1444" w:type="dxa"/>
            <w:tcBorders>
              <w:top w:val="single" w:sz="4" w:space="0" w:color="0070C0"/>
              <w:left w:val="single" w:sz="4" w:space="0" w:color="0070C0"/>
              <w:bottom w:val="single" w:sz="4" w:space="0" w:color="0070C0"/>
              <w:right w:val="nil"/>
            </w:tcBorders>
            <w:shd w:val="clear" w:color="auto" w:fill="FFFFFF"/>
            <w:vAlign w:val="bottom"/>
          </w:tcPr>
          <w:p w14:paraId="40F3B3F8" w14:textId="77777777" w:rsidR="002B2207" w:rsidRPr="004D268D" w:rsidRDefault="002B2207" w:rsidP="002B2207">
            <w:pPr>
              <w:autoSpaceDE w:val="0"/>
              <w:autoSpaceDN w:val="0"/>
              <w:adjustRightInd w:val="0"/>
              <w:ind w:left="60" w:right="60"/>
              <w:jc w:val="center"/>
              <w:rPr>
                <w:color w:val="000000" w:themeColor="text1"/>
                <w:sz w:val="20"/>
                <w:szCs w:val="20"/>
              </w:rPr>
            </w:pPr>
            <w:r w:rsidRPr="004D268D">
              <w:rPr>
                <w:color w:val="000000" w:themeColor="text1"/>
                <w:sz w:val="20"/>
                <w:szCs w:val="20"/>
              </w:rPr>
              <w:t>Hasil_Belajar</w:t>
            </w:r>
          </w:p>
        </w:tc>
      </w:tr>
      <w:tr w:rsidR="002B2207" w:rsidRPr="004D268D" w14:paraId="6B8AFACF" w14:textId="77777777" w:rsidTr="00171DF1">
        <w:trPr>
          <w:cantSplit/>
        </w:trPr>
        <w:tc>
          <w:tcPr>
            <w:tcW w:w="1476" w:type="dxa"/>
            <w:vMerge w:val="restart"/>
            <w:tcBorders>
              <w:top w:val="single" w:sz="4" w:space="0" w:color="0070C0"/>
              <w:left w:val="nil"/>
              <w:bottom w:val="nil"/>
              <w:right w:val="single" w:sz="4" w:space="0" w:color="0070C0"/>
            </w:tcBorders>
            <w:shd w:val="clear" w:color="auto" w:fill="E0E0E0"/>
          </w:tcPr>
          <w:p w14:paraId="62296F07" w14:textId="77777777" w:rsidR="002B2207" w:rsidRPr="004D268D" w:rsidRDefault="002B2207" w:rsidP="002B2207">
            <w:pPr>
              <w:autoSpaceDE w:val="0"/>
              <w:autoSpaceDN w:val="0"/>
              <w:adjustRightInd w:val="0"/>
              <w:ind w:left="60" w:right="60"/>
              <w:rPr>
                <w:color w:val="000000" w:themeColor="text1"/>
                <w:sz w:val="20"/>
                <w:szCs w:val="20"/>
              </w:rPr>
            </w:pPr>
            <w:r w:rsidRPr="004D268D">
              <w:rPr>
                <w:color w:val="000000" w:themeColor="text1"/>
                <w:sz w:val="20"/>
                <w:szCs w:val="20"/>
              </w:rPr>
              <w:t>Berpikir_Kritis</w:t>
            </w:r>
          </w:p>
        </w:tc>
        <w:tc>
          <w:tcPr>
            <w:tcW w:w="1999" w:type="dxa"/>
            <w:tcBorders>
              <w:top w:val="single" w:sz="4" w:space="0" w:color="0070C0"/>
              <w:left w:val="single" w:sz="4" w:space="0" w:color="0070C0"/>
              <w:bottom w:val="nil"/>
              <w:right w:val="single" w:sz="4" w:space="0" w:color="0070C0"/>
            </w:tcBorders>
            <w:shd w:val="clear" w:color="auto" w:fill="E0E0E0"/>
          </w:tcPr>
          <w:p w14:paraId="6A953F60" w14:textId="77777777" w:rsidR="002B2207" w:rsidRPr="004D268D" w:rsidRDefault="002B2207" w:rsidP="002B2207">
            <w:pPr>
              <w:autoSpaceDE w:val="0"/>
              <w:autoSpaceDN w:val="0"/>
              <w:adjustRightInd w:val="0"/>
              <w:ind w:left="60" w:right="60"/>
              <w:rPr>
                <w:color w:val="000000" w:themeColor="text1"/>
                <w:sz w:val="20"/>
                <w:szCs w:val="20"/>
              </w:rPr>
            </w:pPr>
            <w:r w:rsidRPr="004D268D">
              <w:rPr>
                <w:color w:val="000000" w:themeColor="text1"/>
                <w:sz w:val="20"/>
                <w:szCs w:val="20"/>
              </w:rPr>
              <w:t>Pearson Correlation</w:t>
            </w:r>
          </w:p>
        </w:tc>
        <w:tc>
          <w:tcPr>
            <w:tcW w:w="1475" w:type="dxa"/>
            <w:tcBorders>
              <w:top w:val="single" w:sz="4" w:space="0" w:color="0070C0"/>
              <w:left w:val="single" w:sz="4" w:space="0" w:color="0070C0"/>
              <w:bottom w:val="nil"/>
              <w:right w:val="single" w:sz="4" w:space="0" w:color="0070C0"/>
            </w:tcBorders>
            <w:shd w:val="clear" w:color="auto" w:fill="FFFFFF"/>
          </w:tcPr>
          <w:p w14:paraId="7AAD2BED" w14:textId="77777777" w:rsidR="002B2207" w:rsidRPr="004D268D" w:rsidRDefault="002B2207" w:rsidP="002B2207">
            <w:pPr>
              <w:autoSpaceDE w:val="0"/>
              <w:autoSpaceDN w:val="0"/>
              <w:adjustRightInd w:val="0"/>
              <w:ind w:left="60" w:right="60"/>
              <w:jc w:val="right"/>
              <w:rPr>
                <w:color w:val="000000" w:themeColor="text1"/>
                <w:sz w:val="20"/>
                <w:szCs w:val="20"/>
              </w:rPr>
            </w:pPr>
            <w:r w:rsidRPr="004D268D">
              <w:rPr>
                <w:color w:val="000000" w:themeColor="text1"/>
                <w:sz w:val="20"/>
                <w:szCs w:val="20"/>
              </w:rPr>
              <w:t>1</w:t>
            </w:r>
          </w:p>
        </w:tc>
        <w:tc>
          <w:tcPr>
            <w:tcW w:w="1444" w:type="dxa"/>
            <w:tcBorders>
              <w:top w:val="single" w:sz="4" w:space="0" w:color="0070C0"/>
              <w:left w:val="single" w:sz="4" w:space="0" w:color="0070C0"/>
              <w:bottom w:val="nil"/>
              <w:right w:val="nil"/>
            </w:tcBorders>
            <w:shd w:val="clear" w:color="auto" w:fill="FFFFFF"/>
          </w:tcPr>
          <w:p w14:paraId="607B0C12" w14:textId="77777777" w:rsidR="002B2207" w:rsidRPr="004D268D" w:rsidRDefault="002B2207" w:rsidP="002B2207">
            <w:pPr>
              <w:autoSpaceDE w:val="0"/>
              <w:autoSpaceDN w:val="0"/>
              <w:adjustRightInd w:val="0"/>
              <w:ind w:left="60" w:right="60"/>
              <w:jc w:val="right"/>
              <w:rPr>
                <w:color w:val="000000" w:themeColor="text1"/>
                <w:sz w:val="20"/>
                <w:szCs w:val="20"/>
              </w:rPr>
            </w:pPr>
            <w:r>
              <w:rPr>
                <w:color w:val="000000" w:themeColor="text1"/>
                <w:sz w:val="20"/>
                <w:szCs w:val="20"/>
              </w:rPr>
              <w:t>0</w:t>
            </w:r>
            <w:r w:rsidRPr="004D268D">
              <w:rPr>
                <w:color w:val="000000" w:themeColor="text1"/>
                <w:sz w:val="20"/>
                <w:szCs w:val="20"/>
              </w:rPr>
              <w:t>,970</w:t>
            </w:r>
            <w:r w:rsidRPr="004D268D">
              <w:rPr>
                <w:color w:val="000000" w:themeColor="text1"/>
                <w:sz w:val="20"/>
                <w:szCs w:val="20"/>
                <w:vertAlign w:val="superscript"/>
              </w:rPr>
              <w:t>**</w:t>
            </w:r>
          </w:p>
        </w:tc>
      </w:tr>
      <w:tr w:rsidR="002B2207" w:rsidRPr="004D268D" w14:paraId="14CE9DCB" w14:textId="77777777" w:rsidTr="00171DF1">
        <w:trPr>
          <w:cantSplit/>
        </w:trPr>
        <w:tc>
          <w:tcPr>
            <w:tcW w:w="1476" w:type="dxa"/>
            <w:vMerge/>
            <w:tcBorders>
              <w:top w:val="nil"/>
              <w:left w:val="nil"/>
              <w:bottom w:val="nil"/>
              <w:right w:val="single" w:sz="4" w:space="0" w:color="0070C0"/>
            </w:tcBorders>
            <w:shd w:val="clear" w:color="auto" w:fill="E0E0E0"/>
          </w:tcPr>
          <w:p w14:paraId="4DC4C318" w14:textId="77777777" w:rsidR="002B2207" w:rsidRPr="004D268D" w:rsidRDefault="002B2207" w:rsidP="002B2207">
            <w:pPr>
              <w:autoSpaceDE w:val="0"/>
              <w:autoSpaceDN w:val="0"/>
              <w:adjustRightInd w:val="0"/>
              <w:rPr>
                <w:color w:val="000000" w:themeColor="text1"/>
                <w:sz w:val="20"/>
                <w:szCs w:val="20"/>
              </w:rPr>
            </w:pPr>
          </w:p>
        </w:tc>
        <w:tc>
          <w:tcPr>
            <w:tcW w:w="1999" w:type="dxa"/>
            <w:tcBorders>
              <w:top w:val="nil"/>
              <w:left w:val="single" w:sz="4" w:space="0" w:color="0070C0"/>
              <w:bottom w:val="nil"/>
              <w:right w:val="single" w:sz="4" w:space="0" w:color="0070C0"/>
            </w:tcBorders>
            <w:shd w:val="clear" w:color="auto" w:fill="E0E0E0"/>
          </w:tcPr>
          <w:p w14:paraId="107D5F24" w14:textId="77777777" w:rsidR="002B2207" w:rsidRPr="004D268D" w:rsidRDefault="002B2207" w:rsidP="002B2207">
            <w:pPr>
              <w:autoSpaceDE w:val="0"/>
              <w:autoSpaceDN w:val="0"/>
              <w:adjustRightInd w:val="0"/>
              <w:ind w:left="60" w:right="60"/>
              <w:rPr>
                <w:color w:val="000000" w:themeColor="text1"/>
                <w:sz w:val="20"/>
                <w:szCs w:val="20"/>
              </w:rPr>
            </w:pPr>
            <w:r w:rsidRPr="004D268D">
              <w:rPr>
                <w:color w:val="000000" w:themeColor="text1"/>
                <w:sz w:val="20"/>
                <w:szCs w:val="20"/>
              </w:rPr>
              <w:t>Sig. (2-tailed)</w:t>
            </w:r>
          </w:p>
        </w:tc>
        <w:tc>
          <w:tcPr>
            <w:tcW w:w="1475" w:type="dxa"/>
            <w:tcBorders>
              <w:top w:val="nil"/>
              <w:left w:val="single" w:sz="4" w:space="0" w:color="0070C0"/>
              <w:bottom w:val="nil"/>
              <w:right w:val="single" w:sz="4" w:space="0" w:color="0070C0"/>
            </w:tcBorders>
            <w:shd w:val="clear" w:color="auto" w:fill="FFFFFF"/>
            <w:vAlign w:val="center"/>
          </w:tcPr>
          <w:p w14:paraId="34B79F60" w14:textId="77777777" w:rsidR="002B2207" w:rsidRPr="004D268D" w:rsidRDefault="002B2207" w:rsidP="002B2207">
            <w:pPr>
              <w:autoSpaceDE w:val="0"/>
              <w:autoSpaceDN w:val="0"/>
              <w:adjustRightInd w:val="0"/>
              <w:rPr>
                <w:color w:val="000000" w:themeColor="text1"/>
                <w:sz w:val="20"/>
                <w:szCs w:val="20"/>
              </w:rPr>
            </w:pPr>
          </w:p>
        </w:tc>
        <w:tc>
          <w:tcPr>
            <w:tcW w:w="1444" w:type="dxa"/>
            <w:tcBorders>
              <w:top w:val="nil"/>
              <w:left w:val="single" w:sz="4" w:space="0" w:color="0070C0"/>
              <w:bottom w:val="nil"/>
              <w:right w:val="nil"/>
            </w:tcBorders>
            <w:shd w:val="clear" w:color="auto" w:fill="FFFFFF"/>
          </w:tcPr>
          <w:p w14:paraId="036A01AB" w14:textId="77777777" w:rsidR="002B2207" w:rsidRPr="004D268D" w:rsidRDefault="002B2207" w:rsidP="002B2207">
            <w:pPr>
              <w:autoSpaceDE w:val="0"/>
              <w:autoSpaceDN w:val="0"/>
              <w:adjustRightInd w:val="0"/>
              <w:ind w:left="60" w:right="60"/>
              <w:jc w:val="right"/>
              <w:rPr>
                <w:color w:val="000000" w:themeColor="text1"/>
                <w:sz w:val="20"/>
                <w:szCs w:val="20"/>
              </w:rPr>
            </w:pPr>
            <w:r>
              <w:rPr>
                <w:color w:val="000000" w:themeColor="text1"/>
                <w:sz w:val="20"/>
                <w:szCs w:val="20"/>
              </w:rPr>
              <w:t>0</w:t>
            </w:r>
            <w:r w:rsidRPr="004D268D">
              <w:rPr>
                <w:color w:val="000000" w:themeColor="text1"/>
                <w:sz w:val="20"/>
                <w:szCs w:val="20"/>
              </w:rPr>
              <w:t>,000</w:t>
            </w:r>
          </w:p>
        </w:tc>
      </w:tr>
      <w:tr w:rsidR="002B2207" w:rsidRPr="004D268D" w14:paraId="4F203522" w14:textId="77777777" w:rsidTr="00171DF1">
        <w:trPr>
          <w:cantSplit/>
        </w:trPr>
        <w:tc>
          <w:tcPr>
            <w:tcW w:w="1476" w:type="dxa"/>
            <w:vMerge/>
            <w:tcBorders>
              <w:top w:val="nil"/>
              <w:left w:val="nil"/>
              <w:bottom w:val="nil"/>
              <w:right w:val="single" w:sz="4" w:space="0" w:color="0070C0"/>
            </w:tcBorders>
            <w:shd w:val="clear" w:color="auto" w:fill="E0E0E0"/>
          </w:tcPr>
          <w:p w14:paraId="55882FB7" w14:textId="77777777" w:rsidR="002B2207" w:rsidRPr="004D268D" w:rsidRDefault="002B2207" w:rsidP="002B2207">
            <w:pPr>
              <w:autoSpaceDE w:val="0"/>
              <w:autoSpaceDN w:val="0"/>
              <w:adjustRightInd w:val="0"/>
              <w:rPr>
                <w:color w:val="000000" w:themeColor="text1"/>
                <w:sz w:val="20"/>
                <w:szCs w:val="20"/>
              </w:rPr>
            </w:pPr>
          </w:p>
        </w:tc>
        <w:tc>
          <w:tcPr>
            <w:tcW w:w="1999" w:type="dxa"/>
            <w:tcBorders>
              <w:top w:val="nil"/>
              <w:left w:val="single" w:sz="4" w:space="0" w:color="0070C0"/>
              <w:bottom w:val="nil"/>
              <w:right w:val="single" w:sz="4" w:space="0" w:color="0070C0"/>
            </w:tcBorders>
            <w:shd w:val="clear" w:color="auto" w:fill="E0E0E0"/>
          </w:tcPr>
          <w:p w14:paraId="649B5772" w14:textId="77777777" w:rsidR="002B2207" w:rsidRPr="004D268D" w:rsidRDefault="002B2207" w:rsidP="002B2207">
            <w:pPr>
              <w:autoSpaceDE w:val="0"/>
              <w:autoSpaceDN w:val="0"/>
              <w:adjustRightInd w:val="0"/>
              <w:ind w:left="60" w:right="60"/>
              <w:rPr>
                <w:color w:val="000000" w:themeColor="text1"/>
                <w:sz w:val="20"/>
                <w:szCs w:val="20"/>
              </w:rPr>
            </w:pPr>
            <w:r w:rsidRPr="004D268D">
              <w:rPr>
                <w:color w:val="000000" w:themeColor="text1"/>
                <w:sz w:val="20"/>
                <w:szCs w:val="20"/>
              </w:rPr>
              <w:t>N</w:t>
            </w:r>
          </w:p>
        </w:tc>
        <w:tc>
          <w:tcPr>
            <w:tcW w:w="1475" w:type="dxa"/>
            <w:tcBorders>
              <w:top w:val="nil"/>
              <w:left w:val="single" w:sz="4" w:space="0" w:color="0070C0"/>
              <w:bottom w:val="nil"/>
              <w:right w:val="single" w:sz="4" w:space="0" w:color="0070C0"/>
            </w:tcBorders>
            <w:shd w:val="clear" w:color="auto" w:fill="FFFFFF"/>
          </w:tcPr>
          <w:p w14:paraId="367693B2" w14:textId="77777777" w:rsidR="002B2207" w:rsidRPr="004D268D" w:rsidRDefault="002B2207" w:rsidP="002B2207">
            <w:pPr>
              <w:autoSpaceDE w:val="0"/>
              <w:autoSpaceDN w:val="0"/>
              <w:adjustRightInd w:val="0"/>
              <w:ind w:left="60" w:right="60"/>
              <w:jc w:val="right"/>
              <w:rPr>
                <w:color w:val="000000" w:themeColor="text1"/>
                <w:sz w:val="20"/>
                <w:szCs w:val="20"/>
              </w:rPr>
            </w:pPr>
            <w:r w:rsidRPr="004D268D">
              <w:rPr>
                <w:color w:val="000000" w:themeColor="text1"/>
                <w:sz w:val="20"/>
                <w:szCs w:val="20"/>
              </w:rPr>
              <w:t>30</w:t>
            </w:r>
          </w:p>
        </w:tc>
        <w:tc>
          <w:tcPr>
            <w:tcW w:w="1444" w:type="dxa"/>
            <w:tcBorders>
              <w:top w:val="nil"/>
              <w:left w:val="single" w:sz="4" w:space="0" w:color="0070C0"/>
              <w:bottom w:val="nil"/>
              <w:right w:val="nil"/>
            </w:tcBorders>
            <w:shd w:val="clear" w:color="auto" w:fill="FFFFFF"/>
          </w:tcPr>
          <w:p w14:paraId="7E0CE0FD" w14:textId="77777777" w:rsidR="002B2207" w:rsidRPr="004D268D" w:rsidRDefault="002B2207" w:rsidP="002B2207">
            <w:pPr>
              <w:autoSpaceDE w:val="0"/>
              <w:autoSpaceDN w:val="0"/>
              <w:adjustRightInd w:val="0"/>
              <w:ind w:left="60" w:right="60"/>
              <w:jc w:val="right"/>
              <w:rPr>
                <w:color w:val="000000" w:themeColor="text1"/>
                <w:sz w:val="20"/>
                <w:szCs w:val="20"/>
              </w:rPr>
            </w:pPr>
            <w:r w:rsidRPr="004D268D">
              <w:rPr>
                <w:color w:val="000000" w:themeColor="text1"/>
                <w:sz w:val="20"/>
                <w:szCs w:val="20"/>
              </w:rPr>
              <w:t>30</w:t>
            </w:r>
          </w:p>
        </w:tc>
      </w:tr>
      <w:tr w:rsidR="002B2207" w:rsidRPr="004D268D" w14:paraId="682B876A" w14:textId="77777777" w:rsidTr="00171DF1">
        <w:trPr>
          <w:cantSplit/>
        </w:trPr>
        <w:tc>
          <w:tcPr>
            <w:tcW w:w="1476" w:type="dxa"/>
            <w:vMerge w:val="restart"/>
            <w:tcBorders>
              <w:top w:val="nil"/>
              <w:left w:val="nil"/>
              <w:bottom w:val="nil"/>
              <w:right w:val="single" w:sz="4" w:space="0" w:color="0070C0"/>
            </w:tcBorders>
            <w:shd w:val="clear" w:color="auto" w:fill="E0E0E0"/>
          </w:tcPr>
          <w:p w14:paraId="21A3307F" w14:textId="77777777" w:rsidR="002B2207" w:rsidRPr="004D268D" w:rsidRDefault="002B2207" w:rsidP="002B2207">
            <w:pPr>
              <w:autoSpaceDE w:val="0"/>
              <w:autoSpaceDN w:val="0"/>
              <w:adjustRightInd w:val="0"/>
              <w:ind w:left="60" w:right="60"/>
              <w:rPr>
                <w:color w:val="000000" w:themeColor="text1"/>
                <w:sz w:val="20"/>
                <w:szCs w:val="20"/>
              </w:rPr>
            </w:pPr>
            <w:r w:rsidRPr="004D268D">
              <w:rPr>
                <w:color w:val="000000" w:themeColor="text1"/>
                <w:sz w:val="20"/>
                <w:szCs w:val="20"/>
              </w:rPr>
              <w:t>Hasil_Belajar</w:t>
            </w:r>
          </w:p>
        </w:tc>
        <w:tc>
          <w:tcPr>
            <w:tcW w:w="1999" w:type="dxa"/>
            <w:tcBorders>
              <w:top w:val="nil"/>
              <w:left w:val="single" w:sz="4" w:space="0" w:color="0070C0"/>
              <w:bottom w:val="nil"/>
              <w:right w:val="single" w:sz="4" w:space="0" w:color="0070C0"/>
            </w:tcBorders>
            <w:shd w:val="clear" w:color="auto" w:fill="E0E0E0"/>
          </w:tcPr>
          <w:p w14:paraId="0C883522" w14:textId="77777777" w:rsidR="002B2207" w:rsidRPr="004D268D" w:rsidRDefault="002B2207" w:rsidP="002B2207">
            <w:pPr>
              <w:autoSpaceDE w:val="0"/>
              <w:autoSpaceDN w:val="0"/>
              <w:adjustRightInd w:val="0"/>
              <w:ind w:left="60" w:right="60"/>
              <w:rPr>
                <w:color w:val="000000" w:themeColor="text1"/>
                <w:sz w:val="20"/>
                <w:szCs w:val="20"/>
              </w:rPr>
            </w:pPr>
            <w:r w:rsidRPr="004D268D">
              <w:rPr>
                <w:color w:val="000000" w:themeColor="text1"/>
                <w:sz w:val="20"/>
                <w:szCs w:val="20"/>
              </w:rPr>
              <w:t>Pearson Correlation</w:t>
            </w:r>
          </w:p>
        </w:tc>
        <w:tc>
          <w:tcPr>
            <w:tcW w:w="1475" w:type="dxa"/>
            <w:tcBorders>
              <w:top w:val="nil"/>
              <w:left w:val="single" w:sz="4" w:space="0" w:color="0070C0"/>
              <w:bottom w:val="nil"/>
              <w:right w:val="single" w:sz="4" w:space="0" w:color="0070C0"/>
            </w:tcBorders>
            <w:shd w:val="clear" w:color="auto" w:fill="FFFFFF"/>
          </w:tcPr>
          <w:p w14:paraId="606B0748" w14:textId="77777777" w:rsidR="002B2207" w:rsidRPr="004D268D" w:rsidRDefault="002B2207" w:rsidP="002B2207">
            <w:pPr>
              <w:autoSpaceDE w:val="0"/>
              <w:autoSpaceDN w:val="0"/>
              <w:adjustRightInd w:val="0"/>
              <w:ind w:left="60" w:right="60"/>
              <w:jc w:val="right"/>
              <w:rPr>
                <w:color w:val="000000" w:themeColor="text1"/>
                <w:sz w:val="20"/>
                <w:szCs w:val="20"/>
              </w:rPr>
            </w:pPr>
            <w:r>
              <w:rPr>
                <w:color w:val="000000" w:themeColor="text1"/>
                <w:sz w:val="20"/>
                <w:szCs w:val="20"/>
              </w:rPr>
              <w:t>0</w:t>
            </w:r>
            <w:r w:rsidRPr="004D268D">
              <w:rPr>
                <w:color w:val="000000" w:themeColor="text1"/>
                <w:sz w:val="20"/>
                <w:szCs w:val="20"/>
              </w:rPr>
              <w:t>,970</w:t>
            </w:r>
            <w:r w:rsidRPr="004D268D">
              <w:rPr>
                <w:color w:val="000000" w:themeColor="text1"/>
                <w:sz w:val="20"/>
                <w:szCs w:val="20"/>
                <w:vertAlign w:val="superscript"/>
              </w:rPr>
              <w:t>**</w:t>
            </w:r>
          </w:p>
        </w:tc>
        <w:tc>
          <w:tcPr>
            <w:tcW w:w="1444" w:type="dxa"/>
            <w:tcBorders>
              <w:top w:val="nil"/>
              <w:left w:val="single" w:sz="4" w:space="0" w:color="0070C0"/>
              <w:bottom w:val="nil"/>
              <w:right w:val="nil"/>
            </w:tcBorders>
            <w:shd w:val="clear" w:color="auto" w:fill="FFFFFF"/>
          </w:tcPr>
          <w:p w14:paraId="05033C43" w14:textId="77777777" w:rsidR="002B2207" w:rsidRPr="004D268D" w:rsidRDefault="002B2207" w:rsidP="002B2207">
            <w:pPr>
              <w:autoSpaceDE w:val="0"/>
              <w:autoSpaceDN w:val="0"/>
              <w:adjustRightInd w:val="0"/>
              <w:ind w:left="60" w:right="60"/>
              <w:jc w:val="right"/>
              <w:rPr>
                <w:color w:val="000000" w:themeColor="text1"/>
                <w:sz w:val="20"/>
                <w:szCs w:val="20"/>
              </w:rPr>
            </w:pPr>
            <w:r w:rsidRPr="004D268D">
              <w:rPr>
                <w:color w:val="000000" w:themeColor="text1"/>
                <w:sz w:val="20"/>
                <w:szCs w:val="20"/>
              </w:rPr>
              <w:t>1</w:t>
            </w:r>
          </w:p>
        </w:tc>
      </w:tr>
      <w:tr w:rsidR="002B2207" w:rsidRPr="004D268D" w14:paraId="7725AA7C" w14:textId="77777777" w:rsidTr="00171DF1">
        <w:trPr>
          <w:cantSplit/>
        </w:trPr>
        <w:tc>
          <w:tcPr>
            <w:tcW w:w="1476" w:type="dxa"/>
            <w:vMerge/>
            <w:tcBorders>
              <w:top w:val="nil"/>
              <w:left w:val="nil"/>
              <w:bottom w:val="nil"/>
              <w:right w:val="single" w:sz="4" w:space="0" w:color="0070C0"/>
            </w:tcBorders>
            <w:shd w:val="clear" w:color="auto" w:fill="E0E0E0"/>
          </w:tcPr>
          <w:p w14:paraId="68F6ECBC" w14:textId="77777777" w:rsidR="002B2207" w:rsidRPr="004D268D" w:rsidRDefault="002B2207" w:rsidP="002B2207">
            <w:pPr>
              <w:autoSpaceDE w:val="0"/>
              <w:autoSpaceDN w:val="0"/>
              <w:adjustRightInd w:val="0"/>
              <w:rPr>
                <w:color w:val="000000" w:themeColor="text1"/>
                <w:sz w:val="20"/>
                <w:szCs w:val="20"/>
              </w:rPr>
            </w:pPr>
          </w:p>
        </w:tc>
        <w:tc>
          <w:tcPr>
            <w:tcW w:w="1999" w:type="dxa"/>
            <w:tcBorders>
              <w:top w:val="nil"/>
              <w:left w:val="single" w:sz="4" w:space="0" w:color="0070C0"/>
              <w:bottom w:val="nil"/>
              <w:right w:val="single" w:sz="4" w:space="0" w:color="0070C0"/>
            </w:tcBorders>
            <w:shd w:val="clear" w:color="auto" w:fill="E0E0E0"/>
          </w:tcPr>
          <w:p w14:paraId="63E4D278" w14:textId="77777777" w:rsidR="002B2207" w:rsidRPr="004D268D" w:rsidRDefault="002B2207" w:rsidP="002B2207">
            <w:pPr>
              <w:autoSpaceDE w:val="0"/>
              <w:autoSpaceDN w:val="0"/>
              <w:adjustRightInd w:val="0"/>
              <w:ind w:left="60" w:right="60"/>
              <w:rPr>
                <w:color w:val="000000" w:themeColor="text1"/>
                <w:sz w:val="20"/>
                <w:szCs w:val="20"/>
              </w:rPr>
            </w:pPr>
            <w:r w:rsidRPr="004D268D">
              <w:rPr>
                <w:color w:val="000000" w:themeColor="text1"/>
                <w:sz w:val="20"/>
                <w:szCs w:val="20"/>
              </w:rPr>
              <w:t>Sig. (2-tailed)</w:t>
            </w:r>
          </w:p>
        </w:tc>
        <w:tc>
          <w:tcPr>
            <w:tcW w:w="1475" w:type="dxa"/>
            <w:tcBorders>
              <w:top w:val="nil"/>
              <w:left w:val="single" w:sz="4" w:space="0" w:color="0070C0"/>
              <w:bottom w:val="nil"/>
              <w:right w:val="single" w:sz="4" w:space="0" w:color="0070C0"/>
            </w:tcBorders>
            <w:shd w:val="clear" w:color="auto" w:fill="FFFFFF"/>
          </w:tcPr>
          <w:p w14:paraId="5C6B2E31" w14:textId="77777777" w:rsidR="002B2207" w:rsidRPr="004D268D" w:rsidRDefault="002B2207" w:rsidP="002B2207">
            <w:pPr>
              <w:autoSpaceDE w:val="0"/>
              <w:autoSpaceDN w:val="0"/>
              <w:adjustRightInd w:val="0"/>
              <w:ind w:left="60" w:right="60"/>
              <w:jc w:val="right"/>
              <w:rPr>
                <w:color w:val="000000" w:themeColor="text1"/>
                <w:sz w:val="20"/>
                <w:szCs w:val="20"/>
              </w:rPr>
            </w:pPr>
            <w:r>
              <w:rPr>
                <w:color w:val="000000" w:themeColor="text1"/>
                <w:sz w:val="20"/>
                <w:szCs w:val="20"/>
              </w:rPr>
              <w:t>0</w:t>
            </w:r>
            <w:r w:rsidRPr="004D268D">
              <w:rPr>
                <w:color w:val="000000" w:themeColor="text1"/>
                <w:sz w:val="20"/>
                <w:szCs w:val="20"/>
              </w:rPr>
              <w:t>,000</w:t>
            </w:r>
          </w:p>
        </w:tc>
        <w:tc>
          <w:tcPr>
            <w:tcW w:w="1444" w:type="dxa"/>
            <w:tcBorders>
              <w:top w:val="nil"/>
              <w:left w:val="single" w:sz="4" w:space="0" w:color="0070C0"/>
              <w:bottom w:val="nil"/>
              <w:right w:val="nil"/>
            </w:tcBorders>
            <w:shd w:val="clear" w:color="auto" w:fill="FFFFFF"/>
            <w:vAlign w:val="center"/>
          </w:tcPr>
          <w:p w14:paraId="16D7FD86" w14:textId="77777777" w:rsidR="002B2207" w:rsidRPr="004D268D" w:rsidRDefault="002B2207" w:rsidP="002B2207">
            <w:pPr>
              <w:autoSpaceDE w:val="0"/>
              <w:autoSpaceDN w:val="0"/>
              <w:adjustRightInd w:val="0"/>
              <w:rPr>
                <w:color w:val="000000" w:themeColor="text1"/>
                <w:sz w:val="20"/>
                <w:szCs w:val="20"/>
              </w:rPr>
            </w:pPr>
          </w:p>
        </w:tc>
      </w:tr>
      <w:tr w:rsidR="002B2207" w:rsidRPr="004D268D" w14:paraId="308FCE75" w14:textId="77777777" w:rsidTr="00171DF1">
        <w:trPr>
          <w:cantSplit/>
        </w:trPr>
        <w:tc>
          <w:tcPr>
            <w:tcW w:w="1476" w:type="dxa"/>
            <w:vMerge/>
            <w:tcBorders>
              <w:top w:val="nil"/>
              <w:left w:val="nil"/>
              <w:bottom w:val="single" w:sz="4" w:space="0" w:color="0070C0"/>
              <w:right w:val="single" w:sz="4" w:space="0" w:color="0070C0"/>
            </w:tcBorders>
            <w:shd w:val="clear" w:color="auto" w:fill="E0E0E0"/>
          </w:tcPr>
          <w:p w14:paraId="7B0A48B6" w14:textId="77777777" w:rsidR="002B2207" w:rsidRPr="004D268D" w:rsidRDefault="002B2207" w:rsidP="002B2207">
            <w:pPr>
              <w:autoSpaceDE w:val="0"/>
              <w:autoSpaceDN w:val="0"/>
              <w:adjustRightInd w:val="0"/>
              <w:rPr>
                <w:color w:val="000000" w:themeColor="text1"/>
                <w:sz w:val="20"/>
                <w:szCs w:val="20"/>
              </w:rPr>
            </w:pPr>
          </w:p>
        </w:tc>
        <w:tc>
          <w:tcPr>
            <w:tcW w:w="1999" w:type="dxa"/>
            <w:tcBorders>
              <w:top w:val="nil"/>
              <w:left w:val="single" w:sz="4" w:space="0" w:color="0070C0"/>
              <w:bottom w:val="single" w:sz="4" w:space="0" w:color="0070C0"/>
              <w:right w:val="single" w:sz="4" w:space="0" w:color="0070C0"/>
            </w:tcBorders>
            <w:shd w:val="clear" w:color="auto" w:fill="E0E0E0"/>
          </w:tcPr>
          <w:p w14:paraId="54945D16" w14:textId="77777777" w:rsidR="002B2207" w:rsidRPr="004D268D" w:rsidRDefault="002B2207" w:rsidP="002B2207">
            <w:pPr>
              <w:autoSpaceDE w:val="0"/>
              <w:autoSpaceDN w:val="0"/>
              <w:adjustRightInd w:val="0"/>
              <w:ind w:left="60" w:right="60"/>
              <w:rPr>
                <w:color w:val="000000" w:themeColor="text1"/>
                <w:sz w:val="20"/>
                <w:szCs w:val="20"/>
              </w:rPr>
            </w:pPr>
            <w:r w:rsidRPr="004D268D">
              <w:rPr>
                <w:color w:val="000000" w:themeColor="text1"/>
                <w:sz w:val="20"/>
                <w:szCs w:val="20"/>
              </w:rPr>
              <w:t>N</w:t>
            </w:r>
          </w:p>
        </w:tc>
        <w:tc>
          <w:tcPr>
            <w:tcW w:w="1475" w:type="dxa"/>
            <w:tcBorders>
              <w:top w:val="nil"/>
              <w:left w:val="single" w:sz="4" w:space="0" w:color="0070C0"/>
              <w:bottom w:val="single" w:sz="4" w:space="0" w:color="0070C0"/>
              <w:right w:val="single" w:sz="4" w:space="0" w:color="0070C0"/>
            </w:tcBorders>
            <w:shd w:val="clear" w:color="auto" w:fill="FFFFFF"/>
          </w:tcPr>
          <w:p w14:paraId="5AC3EF48" w14:textId="77777777" w:rsidR="002B2207" w:rsidRPr="004D268D" w:rsidRDefault="002B2207" w:rsidP="002B2207">
            <w:pPr>
              <w:autoSpaceDE w:val="0"/>
              <w:autoSpaceDN w:val="0"/>
              <w:adjustRightInd w:val="0"/>
              <w:ind w:left="60" w:right="60"/>
              <w:jc w:val="right"/>
              <w:rPr>
                <w:color w:val="000000" w:themeColor="text1"/>
                <w:sz w:val="20"/>
                <w:szCs w:val="20"/>
              </w:rPr>
            </w:pPr>
            <w:r w:rsidRPr="004D268D">
              <w:rPr>
                <w:color w:val="000000" w:themeColor="text1"/>
                <w:sz w:val="20"/>
                <w:szCs w:val="20"/>
              </w:rPr>
              <w:t>30</w:t>
            </w:r>
          </w:p>
        </w:tc>
        <w:tc>
          <w:tcPr>
            <w:tcW w:w="1444" w:type="dxa"/>
            <w:tcBorders>
              <w:top w:val="nil"/>
              <w:left w:val="single" w:sz="4" w:space="0" w:color="0070C0"/>
              <w:bottom w:val="single" w:sz="4" w:space="0" w:color="0070C0"/>
              <w:right w:val="nil"/>
            </w:tcBorders>
            <w:shd w:val="clear" w:color="auto" w:fill="FFFFFF"/>
          </w:tcPr>
          <w:p w14:paraId="29BF7247" w14:textId="77777777" w:rsidR="002B2207" w:rsidRPr="004D268D" w:rsidRDefault="002B2207" w:rsidP="002B2207">
            <w:pPr>
              <w:autoSpaceDE w:val="0"/>
              <w:autoSpaceDN w:val="0"/>
              <w:adjustRightInd w:val="0"/>
              <w:ind w:left="60" w:right="60"/>
              <w:jc w:val="right"/>
              <w:rPr>
                <w:color w:val="000000" w:themeColor="text1"/>
                <w:sz w:val="20"/>
                <w:szCs w:val="20"/>
              </w:rPr>
            </w:pPr>
            <w:r w:rsidRPr="004D268D">
              <w:rPr>
                <w:color w:val="000000" w:themeColor="text1"/>
                <w:sz w:val="20"/>
                <w:szCs w:val="20"/>
              </w:rPr>
              <w:t>30</w:t>
            </w:r>
          </w:p>
        </w:tc>
      </w:tr>
      <w:tr w:rsidR="002B2207" w:rsidRPr="004D268D" w14:paraId="744709CE" w14:textId="77777777" w:rsidTr="00171DF1">
        <w:trPr>
          <w:cantSplit/>
        </w:trPr>
        <w:tc>
          <w:tcPr>
            <w:tcW w:w="6394" w:type="dxa"/>
            <w:gridSpan w:val="4"/>
            <w:tcBorders>
              <w:top w:val="single" w:sz="4" w:space="0" w:color="0070C0"/>
              <w:left w:val="nil"/>
              <w:bottom w:val="single" w:sz="4" w:space="0" w:color="0070C0"/>
              <w:right w:val="nil"/>
            </w:tcBorders>
            <w:shd w:val="clear" w:color="auto" w:fill="FFFFFF"/>
          </w:tcPr>
          <w:p w14:paraId="17F02EFB" w14:textId="77777777" w:rsidR="002B2207" w:rsidRPr="004D268D" w:rsidRDefault="002B2207" w:rsidP="002B2207">
            <w:pPr>
              <w:autoSpaceDE w:val="0"/>
              <w:autoSpaceDN w:val="0"/>
              <w:adjustRightInd w:val="0"/>
              <w:ind w:left="60" w:right="60"/>
              <w:rPr>
                <w:color w:val="000000" w:themeColor="text1"/>
                <w:sz w:val="20"/>
                <w:szCs w:val="20"/>
              </w:rPr>
            </w:pPr>
            <w:r w:rsidRPr="004D268D">
              <w:rPr>
                <w:color w:val="000000" w:themeColor="text1"/>
                <w:sz w:val="20"/>
                <w:szCs w:val="20"/>
              </w:rPr>
              <w:t>**. Correlation is significant at the 0.01 level (2-tailed).</w:t>
            </w:r>
          </w:p>
        </w:tc>
      </w:tr>
    </w:tbl>
    <w:p w14:paraId="64500DA2" w14:textId="77777777" w:rsidR="002B2207" w:rsidRDefault="002B2207" w:rsidP="002B2207">
      <w:pPr>
        <w:pStyle w:val="BodyText"/>
        <w:spacing w:after="0"/>
        <w:ind w:left="710"/>
        <w:jc w:val="center"/>
        <w:rPr>
          <w:rFonts w:ascii="Book Antiqua" w:hAnsi="Book Antiqua"/>
          <w:b/>
          <w:color w:val="002060"/>
          <w:sz w:val="32"/>
          <w:szCs w:val="32"/>
        </w:rPr>
      </w:pPr>
    </w:p>
    <w:p w14:paraId="6E27EBF8" w14:textId="77777777" w:rsidR="002B2207" w:rsidRPr="002B2207" w:rsidRDefault="002B2207" w:rsidP="002B2207">
      <w:pPr>
        <w:tabs>
          <w:tab w:val="left" w:pos="1843"/>
          <w:tab w:val="left" w:pos="2268"/>
        </w:tabs>
        <w:ind w:left="710"/>
        <w:jc w:val="both"/>
        <w:rPr>
          <w:rFonts w:ascii="Book Antiqua" w:hAnsi="Book Antiqua"/>
          <w:noProof/>
          <w:sz w:val="22"/>
          <w:szCs w:val="22"/>
        </w:rPr>
      </w:pPr>
    </w:p>
    <w:p w14:paraId="0C948D6C" w14:textId="77777777" w:rsidR="002B2207" w:rsidRPr="002B2207" w:rsidRDefault="002B2207" w:rsidP="002B2207">
      <w:pPr>
        <w:tabs>
          <w:tab w:val="left" w:pos="1843"/>
          <w:tab w:val="left" w:pos="2268"/>
        </w:tabs>
        <w:ind w:left="710"/>
        <w:jc w:val="both"/>
        <w:rPr>
          <w:rFonts w:ascii="Book Antiqua" w:hAnsi="Book Antiqua"/>
          <w:noProof/>
          <w:sz w:val="22"/>
          <w:szCs w:val="22"/>
        </w:rPr>
      </w:pPr>
    </w:p>
    <w:p w14:paraId="3A021352" w14:textId="77777777" w:rsidR="002B2207" w:rsidRPr="002B2207" w:rsidRDefault="002B2207" w:rsidP="002B2207">
      <w:pPr>
        <w:tabs>
          <w:tab w:val="left" w:pos="1843"/>
          <w:tab w:val="left" w:pos="2268"/>
        </w:tabs>
        <w:ind w:left="710"/>
        <w:jc w:val="both"/>
        <w:rPr>
          <w:rFonts w:ascii="Book Antiqua" w:hAnsi="Book Antiqua"/>
          <w:noProof/>
          <w:sz w:val="22"/>
          <w:szCs w:val="22"/>
        </w:rPr>
      </w:pPr>
    </w:p>
    <w:p w14:paraId="7CABF545" w14:textId="77777777" w:rsidR="002B2207" w:rsidRPr="002B2207" w:rsidRDefault="002B2207" w:rsidP="002B2207">
      <w:pPr>
        <w:tabs>
          <w:tab w:val="left" w:pos="1843"/>
          <w:tab w:val="left" w:pos="2268"/>
        </w:tabs>
        <w:ind w:left="710"/>
        <w:jc w:val="both"/>
        <w:rPr>
          <w:rFonts w:ascii="Book Antiqua" w:hAnsi="Book Antiqua"/>
          <w:noProof/>
          <w:sz w:val="22"/>
          <w:szCs w:val="22"/>
        </w:rPr>
      </w:pPr>
    </w:p>
    <w:p w14:paraId="6BED5904" w14:textId="77777777" w:rsidR="002B2207" w:rsidRPr="002B2207" w:rsidRDefault="002B2207" w:rsidP="002B2207">
      <w:pPr>
        <w:tabs>
          <w:tab w:val="left" w:pos="1843"/>
          <w:tab w:val="left" w:pos="2268"/>
        </w:tabs>
        <w:ind w:left="710"/>
        <w:jc w:val="both"/>
        <w:rPr>
          <w:rFonts w:ascii="Book Antiqua" w:hAnsi="Book Antiqua"/>
          <w:noProof/>
          <w:sz w:val="22"/>
          <w:szCs w:val="22"/>
        </w:rPr>
      </w:pPr>
    </w:p>
    <w:p w14:paraId="0B7CDF86" w14:textId="77777777" w:rsidR="002B2207" w:rsidRPr="002B2207" w:rsidRDefault="002B2207" w:rsidP="002B2207">
      <w:pPr>
        <w:tabs>
          <w:tab w:val="left" w:pos="1843"/>
          <w:tab w:val="left" w:pos="2268"/>
        </w:tabs>
        <w:ind w:left="710"/>
        <w:jc w:val="both"/>
        <w:rPr>
          <w:rFonts w:ascii="Book Antiqua" w:hAnsi="Book Antiqua"/>
          <w:noProof/>
          <w:sz w:val="22"/>
          <w:szCs w:val="22"/>
        </w:rPr>
      </w:pPr>
    </w:p>
    <w:p w14:paraId="5097CEE7" w14:textId="77777777" w:rsidR="002B2207" w:rsidRPr="002B2207" w:rsidRDefault="002B2207" w:rsidP="002B2207">
      <w:pPr>
        <w:tabs>
          <w:tab w:val="left" w:pos="1843"/>
          <w:tab w:val="left" w:pos="2268"/>
        </w:tabs>
        <w:ind w:left="710"/>
        <w:jc w:val="both"/>
        <w:rPr>
          <w:rFonts w:ascii="Book Antiqua" w:hAnsi="Book Antiqua"/>
          <w:noProof/>
          <w:sz w:val="22"/>
          <w:szCs w:val="22"/>
        </w:rPr>
      </w:pPr>
    </w:p>
    <w:p w14:paraId="6AE948BC" w14:textId="77777777" w:rsidR="002B2207" w:rsidRPr="002B2207" w:rsidRDefault="002B2207" w:rsidP="002B2207">
      <w:pPr>
        <w:tabs>
          <w:tab w:val="left" w:pos="1843"/>
          <w:tab w:val="left" w:pos="2268"/>
        </w:tabs>
        <w:ind w:left="710"/>
        <w:jc w:val="both"/>
        <w:rPr>
          <w:rFonts w:ascii="Book Antiqua" w:hAnsi="Book Antiqua"/>
          <w:noProof/>
          <w:sz w:val="22"/>
          <w:szCs w:val="22"/>
        </w:rPr>
      </w:pPr>
    </w:p>
    <w:p w14:paraId="4633AB25" w14:textId="77777777" w:rsidR="00171DF1" w:rsidRDefault="00171DF1" w:rsidP="00171DF1">
      <w:pPr>
        <w:jc w:val="both"/>
        <w:rPr>
          <w:rFonts w:ascii="Book Antiqua" w:hAnsi="Book Antiqua"/>
          <w:noProof/>
          <w:sz w:val="22"/>
          <w:szCs w:val="22"/>
        </w:rPr>
      </w:pPr>
    </w:p>
    <w:p w14:paraId="6C4C140E" w14:textId="77777777" w:rsidR="00171DF1" w:rsidRDefault="00171DF1" w:rsidP="00171DF1">
      <w:pPr>
        <w:jc w:val="both"/>
        <w:rPr>
          <w:rFonts w:ascii="Book Antiqua" w:hAnsi="Book Antiqua"/>
          <w:noProof/>
          <w:sz w:val="22"/>
          <w:szCs w:val="22"/>
        </w:rPr>
      </w:pPr>
    </w:p>
    <w:p w14:paraId="129845D1" w14:textId="712C0CA3" w:rsidR="002B2207" w:rsidRPr="002B2207" w:rsidRDefault="00171DF1" w:rsidP="00171DF1">
      <w:pPr>
        <w:jc w:val="both"/>
        <w:rPr>
          <w:rFonts w:ascii="Book Antiqua" w:hAnsi="Book Antiqua"/>
          <w:noProof/>
          <w:sz w:val="22"/>
          <w:szCs w:val="22"/>
        </w:rPr>
      </w:pPr>
      <w:r>
        <w:rPr>
          <w:rFonts w:ascii="Book Antiqua" w:hAnsi="Book Antiqua"/>
          <w:noProof/>
          <w:sz w:val="22"/>
          <w:szCs w:val="22"/>
        </w:rPr>
        <w:lastRenderedPageBreak/>
        <w:t xml:space="preserve">Berdasarkan </w:t>
      </w:r>
      <w:r w:rsidR="002B2207" w:rsidRPr="002B2207">
        <w:rPr>
          <w:rFonts w:ascii="Book Antiqua" w:hAnsi="Book Antiqua"/>
          <w:noProof/>
          <w:sz w:val="22"/>
          <w:szCs w:val="22"/>
        </w:rPr>
        <w:t>data</w:t>
      </w:r>
      <w:r>
        <w:rPr>
          <w:rFonts w:ascii="Book Antiqua" w:hAnsi="Book Antiqua"/>
          <w:noProof/>
          <w:sz w:val="22"/>
          <w:szCs w:val="22"/>
        </w:rPr>
        <w:t xml:space="preserve"> tersebut</w:t>
      </w:r>
      <w:r w:rsidR="002B2207" w:rsidRPr="002B2207">
        <w:rPr>
          <w:rFonts w:ascii="Book Antiqua" w:hAnsi="Book Antiqua"/>
          <w:noProof/>
          <w:sz w:val="22"/>
          <w:szCs w:val="22"/>
        </w:rPr>
        <w:t xml:space="preserve"> diperoleh nilai sig sebesar 0,000 (&lt;0,05) menandakan adanya korelasi yang signifikan antara keahlian berpikir kritis dan hasil belajar siswa. Nilai koefisien korelasi </w:t>
      </w:r>
      <w:r>
        <w:rPr>
          <w:rFonts w:ascii="Book Antiqua" w:hAnsi="Book Antiqua"/>
          <w:noProof/>
          <w:sz w:val="22"/>
          <w:szCs w:val="22"/>
        </w:rPr>
        <w:t>P</w:t>
      </w:r>
      <w:r w:rsidR="002B2207" w:rsidRPr="002B2207">
        <w:rPr>
          <w:rFonts w:ascii="Book Antiqua" w:hAnsi="Book Antiqua"/>
          <w:noProof/>
          <w:sz w:val="22"/>
          <w:szCs w:val="22"/>
        </w:rPr>
        <w:t xml:space="preserve">earson </w:t>
      </w:r>
      <w:r>
        <w:rPr>
          <w:rFonts w:ascii="Book Antiqua" w:hAnsi="Book Antiqua"/>
          <w:noProof/>
          <w:sz w:val="22"/>
          <w:szCs w:val="22"/>
        </w:rPr>
        <w:t xml:space="preserve">yaitu </w:t>
      </w:r>
      <w:r w:rsidR="002B2207" w:rsidRPr="002B2207">
        <w:rPr>
          <w:rFonts w:ascii="Book Antiqua" w:hAnsi="Book Antiqua"/>
          <w:noProof/>
          <w:sz w:val="22"/>
          <w:szCs w:val="22"/>
        </w:rPr>
        <w:t xml:space="preserve">0,970 yang artinya korelasi antara kedunya sempurna dan bersifat positif. </w:t>
      </w:r>
      <w:r>
        <w:rPr>
          <w:rFonts w:ascii="Book Antiqua" w:hAnsi="Book Antiqua"/>
          <w:noProof/>
          <w:sz w:val="22"/>
          <w:szCs w:val="22"/>
        </w:rPr>
        <w:t xml:space="preserve">Hal tersebut mengindikasikan bahwa keterampilan </w:t>
      </w:r>
      <w:r w:rsidR="002B2207" w:rsidRPr="002B2207">
        <w:rPr>
          <w:rFonts w:ascii="Book Antiqua" w:hAnsi="Book Antiqua"/>
          <w:noProof/>
          <w:sz w:val="22"/>
          <w:szCs w:val="22"/>
        </w:rPr>
        <w:t>berpikir kritis peserta didik tinggi</w:t>
      </w:r>
      <w:r>
        <w:rPr>
          <w:rFonts w:ascii="Book Antiqua" w:hAnsi="Book Antiqua"/>
          <w:noProof/>
          <w:sz w:val="22"/>
          <w:szCs w:val="22"/>
        </w:rPr>
        <w:t xml:space="preserve"> maka</w:t>
      </w:r>
      <w:r w:rsidR="002B2207" w:rsidRPr="002B2207">
        <w:rPr>
          <w:rFonts w:ascii="Book Antiqua" w:hAnsi="Book Antiqua"/>
          <w:noProof/>
          <w:sz w:val="22"/>
          <w:szCs w:val="22"/>
        </w:rPr>
        <w:t xml:space="preserve"> hasil belajarnya cenderung tinggi, begitu pula kebalikannya</w:t>
      </w:r>
      <w:hyperlink w:anchor="Pustaka" w:history="1">
        <w:r w:rsidR="002B2207" w:rsidRPr="002B2207">
          <w:rPr>
            <w:rStyle w:val="Hyperlink"/>
            <w:rFonts w:ascii="Book Antiqua" w:hAnsi="Book Antiqua"/>
            <w:noProof/>
            <w:sz w:val="22"/>
            <w:szCs w:val="22"/>
            <w:u w:val="none"/>
          </w:rPr>
          <w:t xml:space="preserve"> </w:t>
        </w:r>
        <w:r w:rsidR="002B2207" w:rsidRPr="002B2207">
          <w:rPr>
            <w:rStyle w:val="Hyperlink"/>
            <w:rFonts w:ascii="Book Antiqua" w:hAnsi="Book Antiqua"/>
            <w:noProof/>
            <w:sz w:val="22"/>
            <w:szCs w:val="22"/>
            <w:u w:val="none"/>
          </w:rPr>
          <w:fldChar w:fldCharType="begin" w:fldLock="1"/>
        </w:r>
        <w:r w:rsidR="002B2207" w:rsidRPr="002B2207">
          <w:rPr>
            <w:rStyle w:val="Hyperlink"/>
            <w:rFonts w:ascii="Book Antiqua" w:hAnsi="Book Antiqua"/>
            <w:noProof/>
            <w:sz w:val="22"/>
            <w:szCs w:val="22"/>
            <w:u w:val="none"/>
          </w:rPr>
          <w:instrText xml:space="preserve"> ADDIN ZOTERO_ITEM CSL_CITATION {"citationID":"IYcEYZrq","properties":{"formattedCitation":"[14]","plainCitation":"[14]","noteIndex":0},"citationItems":[{"id":"hFOWRgtS/3sl2ZOEW","uris":["http://www.mendeley.com/documents/?uuid=d872e8dd-b65e-415d-88bd-d9eb90dc7839"],"itemData":{"ISBN":"978-623-5970-77-6","abstract":"Buku ajar ini membahas statistika parametrik tingkat dasar, sebagai materi perkuliahan yang relevan untuk dipelajari oleh mahasiswa yang menempuh pendidikan sarjana. Secara lebih spesifik, cakupan materi buku ajar ini berkaitan dengan statistika parametrik univariat, yang melibatkan hanya satu variabel dependen dan satu atau lebih variabel independen. Statistika parametrik univariat dalam buku ajar ini menelaah dua tema atau topik utama, yaitu uji hubungan dan uji perbedaan.","author":[{"dropping-particle":"","family":"Mashuri","given":"Ali","non-dropping-particle":"","parse-names":false,"suffix":""}],"id":"ITEM-1","issue":"January","issued":{"date-parts":[["2023"]]},"number-of-pages":"98-102","title":"Statistika Parametrik Dasar (Uji Hubungan, Uji Perbedaan, dan Aplikasinya Menggunakan JASP)","type":"book","volume":"1"}}],"schema":"https://github.com/citation-style-language/schema/raw/master/csl-citation.json"} </w:instrText>
        </w:r>
        <w:r w:rsidR="002B2207" w:rsidRPr="002B2207">
          <w:rPr>
            <w:rStyle w:val="Hyperlink"/>
            <w:rFonts w:ascii="Book Antiqua" w:hAnsi="Book Antiqua"/>
            <w:noProof/>
            <w:sz w:val="22"/>
            <w:szCs w:val="22"/>
            <w:u w:val="none"/>
          </w:rPr>
          <w:fldChar w:fldCharType="separate"/>
        </w:r>
        <w:r w:rsidR="002B2207" w:rsidRPr="002B2207">
          <w:rPr>
            <w:rStyle w:val="Hyperlink"/>
            <w:rFonts w:ascii="Book Antiqua" w:hAnsi="Book Antiqua"/>
            <w:sz w:val="22"/>
            <w:u w:val="none"/>
          </w:rPr>
          <w:t>[14]</w:t>
        </w:r>
        <w:r w:rsidR="002B2207" w:rsidRPr="002B2207">
          <w:rPr>
            <w:rStyle w:val="Hyperlink"/>
            <w:rFonts w:ascii="Book Antiqua" w:hAnsi="Book Antiqua"/>
            <w:noProof/>
            <w:sz w:val="22"/>
            <w:szCs w:val="22"/>
            <w:u w:val="none"/>
          </w:rPr>
          <w:fldChar w:fldCharType="end"/>
        </w:r>
      </w:hyperlink>
      <w:r w:rsidR="002B2207" w:rsidRPr="002B2207">
        <w:rPr>
          <w:rFonts w:ascii="Book Antiqua" w:hAnsi="Book Antiqua"/>
          <w:noProof/>
          <w:sz w:val="22"/>
          <w:szCs w:val="22"/>
        </w:rPr>
        <w:t>.</w:t>
      </w:r>
    </w:p>
    <w:p w14:paraId="58DDF6D1" w14:textId="194D92AA" w:rsidR="002B2207" w:rsidRPr="002B2207" w:rsidRDefault="002B2207" w:rsidP="00171DF1">
      <w:pPr>
        <w:ind w:firstLine="567"/>
        <w:jc w:val="both"/>
        <w:rPr>
          <w:rFonts w:ascii="Book Antiqua" w:hAnsi="Book Antiqua"/>
          <w:sz w:val="22"/>
          <w:szCs w:val="22"/>
          <w:lang w:val="id-ID" w:eastAsia="id-ID"/>
        </w:rPr>
      </w:pPr>
      <w:r w:rsidRPr="00171DF1">
        <w:rPr>
          <w:rFonts w:ascii="Book Antiqua" w:hAnsi="Book Antiqua"/>
          <w:noProof/>
          <w:sz w:val="22"/>
          <w:szCs w:val="22"/>
        </w:rPr>
        <w:t>Kegiatan</w:t>
      </w:r>
      <w:r w:rsidRPr="002B2207">
        <w:rPr>
          <w:rFonts w:ascii="Book Antiqua" w:hAnsi="Book Antiqua"/>
          <w:sz w:val="22"/>
          <w:szCs w:val="22"/>
          <w:lang w:val="id-ID" w:eastAsia="id-ID"/>
        </w:rPr>
        <w:t xml:space="preserve"> pembelajaran dalam penelitian ini dilaksanakan selama tiga pertemuan dengan menggunakan model </w:t>
      </w:r>
      <w:r w:rsidRPr="00171DF1">
        <w:rPr>
          <w:rFonts w:ascii="Book Antiqua" w:hAnsi="Book Antiqua"/>
          <w:i/>
          <w:sz w:val="22"/>
          <w:szCs w:val="22"/>
          <w:lang w:val="id-ID" w:eastAsia="id-ID"/>
        </w:rPr>
        <w:t>Problem Based Learning</w:t>
      </w:r>
      <w:r w:rsidRPr="002B2207">
        <w:rPr>
          <w:rFonts w:ascii="Book Antiqua" w:hAnsi="Book Antiqua"/>
          <w:sz w:val="22"/>
          <w:szCs w:val="22"/>
          <w:lang w:val="id-ID" w:eastAsia="id-ID"/>
        </w:rPr>
        <w:t xml:space="preserve"> berbasis STEM. Setiap pertemuan dirancang secara sistematis untuk melatih kemampuan berpikir kritis siswa sekaligus meningkatkan pemahaman konsep melalui integrasi unsur sains, teknologi, teknik (</w:t>
      </w:r>
      <w:r w:rsidRPr="00171DF1">
        <w:rPr>
          <w:rFonts w:ascii="Book Antiqua" w:hAnsi="Book Antiqua"/>
          <w:i/>
          <w:sz w:val="22"/>
          <w:szCs w:val="22"/>
          <w:lang w:val="id-ID" w:eastAsia="id-ID"/>
        </w:rPr>
        <w:t>engineering</w:t>
      </w:r>
      <w:r w:rsidRPr="002B2207">
        <w:rPr>
          <w:rFonts w:ascii="Book Antiqua" w:hAnsi="Book Antiqua"/>
          <w:sz w:val="22"/>
          <w:szCs w:val="22"/>
          <w:lang w:val="id-ID" w:eastAsia="id-ID"/>
        </w:rPr>
        <w:t>), dan matematika.</w:t>
      </w:r>
      <w:r w:rsidR="00171DF1">
        <w:rPr>
          <w:rFonts w:ascii="Book Antiqua" w:hAnsi="Book Antiqua"/>
          <w:sz w:val="22"/>
          <w:szCs w:val="22"/>
          <w:lang w:eastAsia="id-ID"/>
        </w:rPr>
        <w:t xml:space="preserve"> </w:t>
      </w:r>
      <w:r w:rsidRPr="002B2207">
        <w:rPr>
          <w:rFonts w:ascii="Book Antiqua" w:hAnsi="Book Antiqua"/>
          <w:sz w:val="22"/>
          <w:szCs w:val="22"/>
          <w:lang w:val="id-ID" w:eastAsia="id-ID"/>
        </w:rPr>
        <w:t>Pada pertemuan pertama, pembelajaran diawali dengan orientasi terhadap masalah pencemaran air. Guru mengajak siswa berdiskusi tentang konsep pencemaran melalui pertanyaan pemantik dan penayangan video yang relevan. Kegiatan ini memfasilitasi unsur sains dan teknologi, serta mendorong siswa untuk mengaitkan fenomena pencemaran dengan lingkungan sekitar. Selanjutnya, siswa dibagi menjadi beberapa kelompok dan diberikan LKPD yang berisi pertanyaan terkait penyebab serta solusi pencemaran air. Dalam tahapan ini, siswa dilatih untuk mengeksplorasi masalah dan mengembangkan solusi secara kolaboratif. Guru membimbing penyelidikan serta memfasilitasi proses diskusi dan presentasi hasil kerja kelompok. Kegiatan ditutup dengan refleksi dan evaluasi terhadap alternatif solusi yang diajukan, yang merupakan bagian dari penguatan kemampuan berpikir kritis.</w:t>
      </w:r>
    </w:p>
    <w:p w14:paraId="5652A0FE" w14:textId="77777777" w:rsidR="002B2207" w:rsidRPr="002B2207" w:rsidRDefault="002B2207" w:rsidP="00171DF1">
      <w:pPr>
        <w:ind w:firstLine="567"/>
        <w:jc w:val="both"/>
        <w:rPr>
          <w:rFonts w:ascii="Book Antiqua" w:hAnsi="Book Antiqua"/>
          <w:sz w:val="22"/>
          <w:szCs w:val="22"/>
          <w:lang w:val="id-ID" w:eastAsia="id-ID"/>
        </w:rPr>
      </w:pPr>
      <w:r w:rsidRPr="002B2207">
        <w:rPr>
          <w:rFonts w:ascii="Book Antiqua" w:hAnsi="Book Antiqua"/>
          <w:sz w:val="22"/>
          <w:szCs w:val="22"/>
          <w:lang w:val="id-ID" w:eastAsia="id-ID"/>
        </w:rPr>
        <w:t>Pada pertemuan kedua, pembelajaran dilanjutkan dengan kegiatan identifikasi kualitas air. Siswa membawa sampel air dari lingkungan sekitar untuk dianalisis menggunakan alat dan prosedur sederhana. Aktivitas ini melibatkan unsur sains dalam mengamati kondisi fisik air, teknologi dalam penggunaan mikroskop dan pH indikator, serta matematika dalam mengukur dan mencatat hasil pengamatan. Guru membagikan LKPD sebagai panduan eksperimen, dan siswa melakukan pengukuran pH, tingkat kekeruhan, serta identifikasi mikroorganisme. Hasil pengamatan kemudian dipresentasikan oleh masing-masing kelompok, dan kegiatan ditutup dengan diskusi reflektif mengenai kualitas air dan dampaknya terhadap lingkungan. Proses ini menuntut siswa untuk menganalisis data, menarik kesimpulan, dan mengkomunikasikan hasil secara logis kemampuan-kemampuan inti dalam berpikir kritis.</w:t>
      </w:r>
    </w:p>
    <w:p w14:paraId="32D8A5DF" w14:textId="226F40A5" w:rsidR="002B2207" w:rsidRPr="002B2207" w:rsidRDefault="004459FC" w:rsidP="004459FC">
      <w:pPr>
        <w:ind w:firstLine="567"/>
        <w:jc w:val="both"/>
        <w:rPr>
          <w:rFonts w:ascii="Book Antiqua" w:hAnsi="Book Antiqua"/>
          <w:sz w:val="22"/>
          <w:szCs w:val="22"/>
          <w:lang w:val="id-ID" w:eastAsia="id-ID"/>
        </w:rPr>
      </w:pPr>
      <w:r>
        <w:rPr>
          <w:rFonts w:ascii="Book Antiqua" w:hAnsi="Book Antiqua"/>
          <w:sz w:val="22"/>
          <w:szCs w:val="22"/>
          <w:lang w:eastAsia="id-ID"/>
        </w:rPr>
        <w:t>P</w:t>
      </w:r>
      <w:r w:rsidR="002B2207" w:rsidRPr="002B2207">
        <w:rPr>
          <w:rFonts w:ascii="Book Antiqua" w:hAnsi="Book Antiqua"/>
          <w:sz w:val="22"/>
          <w:szCs w:val="22"/>
          <w:lang w:val="id-ID" w:eastAsia="id-ID"/>
        </w:rPr>
        <w:t xml:space="preserve">ada pertemuan ketiga, siswa diarahkan untuk membuat alat filtrasi air sederhana sebagai solusi terhadap masalah pencemaran yang telah </w:t>
      </w:r>
      <w:r>
        <w:rPr>
          <w:rFonts w:ascii="Book Antiqua" w:hAnsi="Book Antiqua"/>
          <w:sz w:val="22"/>
          <w:szCs w:val="22"/>
          <w:lang w:eastAsia="id-ID"/>
        </w:rPr>
        <w:t>di</w:t>
      </w:r>
      <w:r w:rsidR="002B2207" w:rsidRPr="002B2207">
        <w:rPr>
          <w:rFonts w:ascii="Book Antiqua" w:hAnsi="Book Antiqua"/>
          <w:sz w:val="22"/>
          <w:szCs w:val="22"/>
          <w:lang w:val="id-ID" w:eastAsia="id-ID"/>
        </w:rPr>
        <w:t xml:space="preserve">identifikasi sebelumnya. Guru membimbing siswa dalam merancang dan membangun alat filtrasi menggunakan bahan-bahan sederhana seperti batu zeolit, karbon aktif, kapas, dan botol plastik. Tahapan ini merupakan integrasi dari unsur </w:t>
      </w:r>
      <w:r w:rsidR="002B2207" w:rsidRPr="004459FC">
        <w:rPr>
          <w:rFonts w:ascii="Book Antiqua" w:hAnsi="Book Antiqua"/>
          <w:i/>
          <w:sz w:val="22"/>
          <w:szCs w:val="22"/>
          <w:lang w:val="id-ID" w:eastAsia="id-ID"/>
        </w:rPr>
        <w:t>engineering</w:t>
      </w:r>
      <w:r w:rsidR="002B2207" w:rsidRPr="002B2207">
        <w:rPr>
          <w:rFonts w:ascii="Book Antiqua" w:hAnsi="Book Antiqua"/>
          <w:sz w:val="22"/>
          <w:szCs w:val="22"/>
          <w:lang w:val="id-ID" w:eastAsia="id-ID"/>
        </w:rPr>
        <w:t xml:space="preserve"> dalam STEM. Setelah alat selesai dibuat, siswa melakukan penyaringan air dan membandingkan hasilnya dengan data dari pertemuan sebelumnya. Kegiatan ini tidak hanya mengembangkan keterampilan praktis dan analisis data (matematika), tetapi juga mengasah kemampuan evaluasi terhadap efektivitas solusi yang dirancang (berpikir kritis). Hasil kerja kelompok dipresentasikan di depan kelas, kemudian dilanjutkan dengan diskusi reflektif tentang konsep filtrasi serta penerapannya dalam kehidupan nyata. Pembelajaran ditutup dengan penekanan pada pentingnya inovasi dalam mengatasi pencemaran lingkungan melalui pendekatan ilmiah dan kolaboratif.</w:t>
      </w:r>
      <w:r>
        <w:rPr>
          <w:rFonts w:ascii="Book Antiqua" w:hAnsi="Book Antiqua"/>
          <w:sz w:val="22"/>
          <w:szCs w:val="22"/>
          <w:lang w:eastAsia="id-ID"/>
        </w:rPr>
        <w:t xml:space="preserve"> </w:t>
      </w:r>
      <w:r w:rsidR="002B2207" w:rsidRPr="002B2207">
        <w:rPr>
          <w:rFonts w:ascii="Book Antiqua" w:hAnsi="Book Antiqua"/>
          <w:sz w:val="22"/>
          <w:szCs w:val="22"/>
          <w:lang w:val="id-ID" w:eastAsia="id-ID"/>
        </w:rPr>
        <w:t>Melalui rangkaian kegiatan tersebut, siswa tidak hanya terlibat aktif dalam proses pembelajaran, tetapi juga diberi ruang untuk mengeksplorasi masalah nyata, berpikir solutif, dan merefleksikan hasil belajarnya. Hal ini sejalan dengan karakteristik pembelajaran abad 21 dan profil pelajar Pancasila, serta secara langsung mendukung pengembangan kemampuan berpikir kritis dan hasil belajar siswa.</w:t>
      </w:r>
    </w:p>
    <w:p w14:paraId="688F9609" w14:textId="77777777" w:rsidR="004459FC" w:rsidRDefault="002B2207" w:rsidP="004459FC">
      <w:pPr>
        <w:ind w:firstLine="567"/>
        <w:jc w:val="both"/>
        <w:rPr>
          <w:rFonts w:ascii="Book Antiqua" w:hAnsi="Book Antiqua"/>
          <w:sz w:val="22"/>
          <w:szCs w:val="22"/>
          <w:lang w:eastAsia="id-ID"/>
        </w:rPr>
      </w:pPr>
      <w:r w:rsidRPr="002B2207">
        <w:rPr>
          <w:rFonts w:ascii="Book Antiqua" w:hAnsi="Book Antiqua"/>
          <w:sz w:val="22"/>
          <w:szCs w:val="22"/>
          <w:lang w:val="id-ID" w:eastAsia="id-ID"/>
        </w:rPr>
        <w:t xml:space="preserve">Penelitian ini membuktikan bahwa penggunaan model PBL-STEM </w:t>
      </w:r>
      <w:r w:rsidR="004459FC">
        <w:rPr>
          <w:rFonts w:ascii="Book Antiqua" w:hAnsi="Book Antiqua"/>
          <w:sz w:val="22"/>
          <w:szCs w:val="22"/>
          <w:lang w:eastAsia="id-ID"/>
        </w:rPr>
        <w:t xml:space="preserve">dapat </w:t>
      </w:r>
      <w:r w:rsidRPr="002B2207">
        <w:rPr>
          <w:rFonts w:ascii="Book Antiqua" w:hAnsi="Book Antiqua"/>
          <w:sz w:val="22"/>
          <w:szCs w:val="22"/>
          <w:lang w:val="id-ID" w:eastAsia="id-ID"/>
        </w:rPr>
        <w:t xml:space="preserve">mengembangkan </w:t>
      </w:r>
      <w:r w:rsidR="004459FC">
        <w:rPr>
          <w:rFonts w:ascii="Book Antiqua" w:hAnsi="Book Antiqua"/>
          <w:sz w:val="22"/>
          <w:szCs w:val="22"/>
          <w:lang w:eastAsia="id-ID"/>
        </w:rPr>
        <w:t xml:space="preserve">keterampilan </w:t>
      </w:r>
      <w:r w:rsidRPr="002B2207">
        <w:rPr>
          <w:rFonts w:ascii="Book Antiqua" w:hAnsi="Book Antiqua"/>
          <w:sz w:val="22"/>
          <w:szCs w:val="22"/>
          <w:lang w:val="id-ID" w:eastAsia="id-ID"/>
        </w:rPr>
        <w:t xml:space="preserve">berpikir kritis dan hasil belajar siswa. </w:t>
      </w:r>
      <w:r w:rsidR="004459FC">
        <w:rPr>
          <w:rFonts w:ascii="Book Antiqua" w:hAnsi="Book Antiqua"/>
          <w:sz w:val="22"/>
          <w:szCs w:val="22"/>
          <w:lang w:eastAsia="id-ID"/>
        </w:rPr>
        <w:t xml:space="preserve">Hal tersebut dapat diamati </w:t>
      </w:r>
      <w:r w:rsidRPr="002B2207">
        <w:rPr>
          <w:rFonts w:ascii="Book Antiqua" w:hAnsi="Book Antiqua"/>
          <w:sz w:val="22"/>
          <w:szCs w:val="22"/>
          <w:lang w:val="id-ID" w:eastAsia="id-ID"/>
        </w:rPr>
        <w:t xml:space="preserve">pada </w:t>
      </w:r>
      <w:r w:rsidR="004459FC">
        <w:rPr>
          <w:rFonts w:ascii="Book Antiqua" w:hAnsi="Book Antiqua"/>
          <w:sz w:val="22"/>
          <w:szCs w:val="22"/>
          <w:lang w:eastAsia="id-ID"/>
        </w:rPr>
        <w:t xml:space="preserve">skor </w:t>
      </w:r>
      <w:r w:rsidRPr="004459FC">
        <w:rPr>
          <w:rFonts w:ascii="Book Antiqua" w:hAnsi="Book Antiqua"/>
          <w:i/>
          <w:sz w:val="22"/>
          <w:szCs w:val="22"/>
          <w:lang w:val="id-ID" w:eastAsia="id-ID"/>
        </w:rPr>
        <w:t>mean</w:t>
      </w:r>
      <w:r w:rsidRPr="002B2207">
        <w:rPr>
          <w:rFonts w:ascii="Book Antiqua" w:hAnsi="Book Antiqua"/>
          <w:sz w:val="22"/>
          <w:szCs w:val="22"/>
          <w:lang w:val="id-ID" w:eastAsia="id-ID"/>
        </w:rPr>
        <w:t xml:space="preserve"> kedua aspek tersebut lebih tinggi kelas eksperimen dibanding kelas kontrol. Temuan diperkuat oleh penelitian sebelumnya menujukkan bahwa PBL-STEM efektif membantu peserta didik mencapai indikator berpikir kritis seperti kemampuan menggeneralisasi, mengidentifikasi, dan menyimpulkan </w:t>
      </w:r>
      <w:hyperlink w:anchor="Pustaka" w:history="1">
        <w:r w:rsidRPr="002B2207">
          <w:rPr>
            <w:rStyle w:val="Hyperlink"/>
            <w:rFonts w:ascii="Book Antiqua" w:hAnsi="Book Antiqua"/>
            <w:sz w:val="22"/>
            <w:szCs w:val="22"/>
            <w:u w:val="none"/>
            <w:lang w:val="id-ID" w:eastAsia="id-ID"/>
          </w:rPr>
          <w:fldChar w:fldCharType="begin" w:fldLock="1"/>
        </w:r>
        <w:r w:rsidRPr="002B2207">
          <w:rPr>
            <w:rStyle w:val="Hyperlink"/>
            <w:rFonts w:ascii="Book Antiqua" w:hAnsi="Book Antiqua"/>
            <w:sz w:val="22"/>
            <w:szCs w:val="22"/>
            <w:u w:val="none"/>
            <w:lang w:val="id-ID" w:eastAsia="id-ID"/>
          </w:rPr>
          <w:instrText xml:space="preserve"> ADDIN ZOTERO_ITEM CSL_CITATION {"citationID":"bosUEkRo","properties":{"formattedCitation":"[15]","plainCitation":"[15]","noteIndex":0},"citationItems":[{"id":"hFOWRgtS/cVaLpKB8","uris":["http://www.mendeley.com/documents/?uuid=6896502d-555c-4dac-b8e8-099cba90103f"],"itemData":{"DOI":"10.21580/jec.2020.2.1.5434","ISSN":"2715-3029","abstract":"&lt;span&gt;Penelitian ini bertujuan untuk mengetahui pengaruh model &lt;em&gt;problem based learning&lt;/em&gt; terintegrasi STEM terhadap kemampuan berpikir kritis siswa&lt;em&gt;. &lt;/em&gt;Metode penelitan menggunakan &lt;em&gt;control group pretest-postest design&lt;/em&gt;. Analisis data menggunakan uji uji N-gain untuk mengetahui peningkatan kemampuan berpikir kritis siswa dan uji t untuk mengetahui pengaruh model &lt;em&gt;problem based learning&lt;/em&gt; terintegrasi STEM terhadap kemampuan berpikir kritis siswa. Sampel dalam penelitian ini diperoleh dengan teknik &lt;em&gt;cluster random sampling&lt;/em&gt; dari populasi seluruh siswa SMA N 1 Weleri. Hasil uji N-gain kelas eksperimen sebesar 0,56 (skategori sedang) lebih tinggi dari pada kelas kontrol sebesar 0,33 (kategori sedang). Uji hipotesis dengan menggunakan uji 1 pihak kanan dengan kriteria Ha diterima jika t &lt;sub&gt;hitung&lt;/sub&gt; &amp;gt; t &lt;sub&gt;tabel&lt;/sub&gt; dan Ha ditolak jika t &lt;sub&gt;hitung&lt;/sub&gt; ≤ t &lt;sub&gt;tabel&lt;/sub&gt;. Hasil uji t menunjukkan t &lt;sub&gt;hitung&lt;/sub&gt; 8,23 &amp;gt; t &lt;sub&gt;kritis&lt;/sub&gt; 1,98 dengan taraf signifikansi 5%. Berdasarkan hasil uji hipotesis t &lt;sub&gt;hitung&lt;/sub&gt; &amp;gt; t &lt;sub&gt;tabel&lt;/sub&gt; maka penelitian tersebut dapat disimpulkan penerapan model &lt;em&gt;problem based learning&lt;/em&gt; terintegrasi STEM&lt;em&gt; &lt;/em&gt;mempunyai pengaruh yang signifikan terhadap kemampuan berpikir kritis siswa.&lt;/span&gt;","author":[{"dropping-particle":"","family":"Ariyatun","given":"Ariyatun","non-dropping-particle":"","parse-names":false,"suffix":""},{"dropping-particle":"","family":"Octavianelis","given":"Dissa Feby","non-dropping-particle":"","parse-names":false,"suffix":""}],"container-title":"JEC: Journal of Educational Chemistry","id":"ITEM-1","issue":"1","issued":{"date-parts":[["2020"]]},"page":"33","title":"Pengaruh Model Problem Based Learning Terintegrasi Stem Terhadap Kemampuan Berpikir Kritis Siswa","type":"article-journal","volume":"2"}}],"schema":"https://github.com/citation-style-language/schema/raw/master/csl-citation.json"} </w:instrText>
        </w:r>
        <w:r w:rsidRPr="002B2207">
          <w:rPr>
            <w:rStyle w:val="Hyperlink"/>
            <w:rFonts w:ascii="Book Antiqua" w:hAnsi="Book Antiqua"/>
            <w:sz w:val="22"/>
            <w:szCs w:val="22"/>
            <w:u w:val="none"/>
            <w:lang w:val="id-ID" w:eastAsia="id-ID"/>
          </w:rPr>
          <w:fldChar w:fldCharType="separate"/>
        </w:r>
        <w:r w:rsidRPr="002B2207">
          <w:rPr>
            <w:rStyle w:val="Hyperlink"/>
            <w:rFonts w:ascii="Book Antiqua" w:hAnsi="Book Antiqua"/>
            <w:sz w:val="22"/>
            <w:u w:val="none"/>
          </w:rPr>
          <w:t>[15]</w:t>
        </w:r>
        <w:r w:rsidRPr="002B2207">
          <w:rPr>
            <w:rStyle w:val="Hyperlink"/>
            <w:rFonts w:ascii="Book Antiqua" w:hAnsi="Book Antiqua"/>
            <w:sz w:val="22"/>
            <w:szCs w:val="22"/>
            <w:u w:val="none"/>
            <w:lang w:val="id-ID" w:eastAsia="id-ID"/>
          </w:rPr>
          <w:fldChar w:fldCharType="end"/>
        </w:r>
      </w:hyperlink>
      <w:r w:rsidRPr="002B2207">
        <w:rPr>
          <w:rFonts w:ascii="Book Antiqua" w:hAnsi="Book Antiqua"/>
          <w:sz w:val="22"/>
          <w:szCs w:val="22"/>
          <w:lang w:val="id-ID" w:eastAsia="id-ID"/>
        </w:rPr>
        <w:t>.</w:t>
      </w:r>
      <w:r w:rsidR="004459FC">
        <w:rPr>
          <w:rFonts w:ascii="Book Antiqua" w:hAnsi="Book Antiqua"/>
          <w:sz w:val="22"/>
          <w:szCs w:val="22"/>
          <w:lang w:eastAsia="id-ID"/>
        </w:rPr>
        <w:t xml:space="preserve"> </w:t>
      </w:r>
    </w:p>
    <w:p w14:paraId="3C6B8AE3" w14:textId="77777777" w:rsidR="004459FC" w:rsidRDefault="004459FC" w:rsidP="004459FC">
      <w:pPr>
        <w:jc w:val="both"/>
        <w:rPr>
          <w:rFonts w:ascii="Book Antiqua" w:hAnsi="Book Antiqua"/>
          <w:sz w:val="22"/>
          <w:szCs w:val="22"/>
          <w:lang w:eastAsia="id-ID"/>
        </w:rPr>
      </w:pPr>
    </w:p>
    <w:p w14:paraId="77C66C44" w14:textId="3517B245" w:rsidR="002B2207" w:rsidRPr="002B2207" w:rsidRDefault="002B2207" w:rsidP="004459FC">
      <w:pPr>
        <w:jc w:val="both"/>
        <w:rPr>
          <w:rFonts w:ascii="Book Antiqua" w:hAnsi="Book Antiqua"/>
          <w:sz w:val="22"/>
          <w:szCs w:val="22"/>
          <w:lang w:val="id-ID" w:eastAsia="id-ID"/>
        </w:rPr>
      </w:pPr>
      <w:r w:rsidRPr="002B2207">
        <w:rPr>
          <w:rFonts w:ascii="Book Antiqua" w:hAnsi="Book Antiqua"/>
          <w:sz w:val="22"/>
          <w:szCs w:val="22"/>
          <w:lang w:val="id-ID" w:eastAsia="id-ID"/>
        </w:rPr>
        <w:t xml:space="preserve">Berdasarkan data korelasi </w:t>
      </w:r>
      <w:r w:rsidR="004459FC">
        <w:rPr>
          <w:rFonts w:ascii="Book Antiqua" w:hAnsi="Book Antiqua"/>
          <w:sz w:val="22"/>
          <w:szCs w:val="22"/>
          <w:lang w:eastAsia="id-ID"/>
        </w:rPr>
        <w:t>P</w:t>
      </w:r>
      <w:r w:rsidRPr="002B2207">
        <w:rPr>
          <w:rFonts w:ascii="Book Antiqua" w:hAnsi="Book Antiqua"/>
          <w:sz w:val="22"/>
          <w:szCs w:val="22"/>
          <w:lang w:val="id-ID" w:eastAsia="id-ID"/>
        </w:rPr>
        <w:t xml:space="preserve">pearson, ditemukan bahwa keahlian berpikir kritis dan hasil belajar memiliki korelasi sempurna, dibuktikan dengan nilai korelasi 0,971 dan signifikasi 0,000 (&lt;0,05) ini membuktikan </w:t>
      </w:r>
      <w:r w:rsidRPr="002B2207">
        <w:rPr>
          <w:rFonts w:ascii="Book Antiqua" w:hAnsi="Book Antiqua"/>
          <w:sz w:val="22"/>
          <w:szCs w:val="22"/>
          <w:lang w:val="id-ID" w:eastAsia="id-ID"/>
        </w:rPr>
        <w:lastRenderedPageBreak/>
        <w:t xml:space="preserve">bahwa kemampuan berpikir kritis sangat berperan untuk membantu peserta didik memahami, mengevaluasi, dan menerapkan pengetahuan dalan berbagai situasi, terutama dalam pembelajaran berbasis masalah </w:t>
      </w:r>
      <w:hyperlink w:anchor="Pustaka" w:history="1">
        <w:r w:rsidRPr="002B2207">
          <w:rPr>
            <w:rStyle w:val="Hyperlink"/>
            <w:rFonts w:ascii="Book Antiqua" w:hAnsi="Book Antiqua"/>
            <w:sz w:val="22"/>
            <w:szCs w:val="22"/>
            <w:u w:val="none"/>
            <w:lang w:val="id-ID" w:eastAsia="id-ID"/>
          </w:rPr>
          <w:fldChar w:fldCharType="begin" w:fldLock="1"/>
        </w:r>
        <w:r w:rsidRPr="002B2207">
          <w:rPr>
            <w:rStyle w:val="Hyperlink"/>
            <w:rFonts w:ascii="Book Antiqua" w:hAnsi="Book Antiqua"/>
            <w:sz w:val="22"/>
            <w:szCs w:val="22"/>
            <w:u w:val="none"/>
            <w:lang w:val="id-ID" w:eastAsia="id-ID"/>
          </w:rPr>
          <w:instrText xml:space="preserve"> ADDIN ZOTERO_ITEM CSL_CITATION {"citationID":"bDWe1LCt","properties":{"formattedCitation":"[16]","plainCitation":"[16]","noteIndex":0},"citationItems":[{"id":"hFOWRgtS/KFIGGy8h","uris":["http://www.mendeley.com/documents/?uuid=4aa1648e-9b1a-41f6-a48a-b794af53b03f"],"itemData":{"abstract":"… Jember pada materi fisika Gerak Parabola. Metode yang … fisika pada pokok bahasan gerak parabola (Y). Hasil analisis … mahamahasiswa dalam materi Gerak parabola. Artinya, …","author":[{"dropping-particle":"","family":"Unwaru","given":"K A","non-dropping-particle":"","parse-names":false,"suffix":""},{"dropping-particle":"","family":"Afivah","given":"L L","non-dropping-particle":"","parse-names":false,"suffix":""},{"dropping-particle":"","family":"Firdausiah","given":"L","non-dropping-particle":"","parse-names":false,"suffix":""},{"dropping-particle":"","family":"...","given":"","non-dropping-particle":"","parse-names":false,"suffix":""}],"container-title":"Justek: Jurnal Sains …","id":"ITEM-1","issue":"2","issued":{"date-parts":[["2023"]]},"page":"270-279","title":"Analisis Korelasi Kemampuan Berpikir Kritis Terhadap Hasil Belajar Fisika Mahasiswa Pendidikan Fisika pada Materi Gerak Parabola","type":"article-journal","volume":"6"}}],"schema":"https://github.com/citation-style-language/schema/raw/master/csl-citation.json"} </w:instrText>
        </w:r>
        <w:r w:rsidRPr="002B2207">
          <w:rPr>
            <w:rStyle w:val="Hyperlink"/>
            <w:rFonts w:ascii="Book Antiqua" w:hAnsi="Book Antiqua"/>
            <w:sz w:val="22"/>
            <w:szCs w:val="22"/>
            <w:u w:val="none"/>
            <w:lang w:val="id-ID" w:eastAsia="id-ID"/>
          </w:rPr>
          <w:fldChar w:fldCharType="separate"/>
        </w:r>
        <w:r w:rsidRPr="002B2207">
          <w:rPr>
            <w:rStyle w:val="Hyperlink"/>
            <w:rFonts w:ascii="Book Antiqua" w:hAnsi="Book Antiqua"/>
            <w:sz w:val="22"/>
            <w:u w:val="none"/>
          </w:rPr>
          <w:t>[16]</w:t>
        </w:r>
        <w:r w:rsidRPr="002B2207">
          <w:rPr>
            <w:rStyle w:val="Hyperlink"/>
            <w:rFonts w:ascii="Book Antiqua" w:hAnsi="Book Antiqua"/>
            <w:sz w:val="22"/>
            <w:szCs w:val="22"/>
            <w:u w:val="none"/>
            <w:lang w:val="id-ID" w:eastAsia="id-ID"/>
          </w:rPr>
          <w:fldChar w:fldCharType="end"/>
        </w:r>
      </w:hyperlink>
      <w:r w:rsidRPr="002B2207">
        <w:rPr>
          <w:rFonts w:ascii="Book Antiqua" w:hAnsi="Book Antiqua"/>
          <w:sz w:val="22"/>
          <w:szCs w:val="22"/>
          <w:lang w:val="id-ID" w:eastAsia="id-ID"/>
        </w:rPr>
        <w:t>.</w:t>
      </w:r>
      <w:r w:rsidR="004459FC">
        <w:rPr>
          <w:rFonts w:ascii="Book Antiqua" w:hAnsi="Book Antiqua"/>
          <w:sz w:val="22"/>
          <w:szCs w:val="22"/>
          <w:lang w:eastAsia="id-ID"/>
        </w:rPr>
        <w:t xml:space="preserve"> </w:t>
      </w:r>
      <w:r w:rsidRPr="002B2207">
        <w:rPr>
          <w:rFonts w:ascii="Book Antiqua" w:hAnsi="Book Antiqua"/>
          <w:sz w:val="22"/>
          <w:szCs w:val="22"/>
          <w:lang w:val="id-ID" w:eastAsia="id-ID"/>
        </w:rPr>
        <w:t>Temuan ini selaras dengan karakteristik model PBL-STEM yang berfokus pada pemecahan masalah nyata, kolaborasi, integrasi antar disiplin ilmu. Pada penggunaan starategi ini, peserta didik didorong untuk lebih aktif berpikir, mengkaji informasi, serta</w:t>
      </w:r>
      <w:r w:rsidRPr="002B2207">
        <w:rPr>
          <w:rFonts w:ascii="Book Antiqua" w:hAnsi="Book Antiqua"/>
          <w:sz w:val="22"/>
          <w:szCs w:val="22"/>
          <w:lang w:eastAsia="id-ID"/>
        </w:rPr>
        <w:t xml:space="preserve"> </w:t>
      </w:r>
      <w:r w:rsidRPr="002B2207">
        <w:rPr>
          <w:rFonts w:ascii="Book Antiqua" w:hAnsi="Book Antiqua"/>
          <w:sz w:val="22"/>
          <w:szCs w:val="22"/>
          <w:lang w:val="id-ID" w:eastAsia="id-ID"/>
        </w:rPr>
        <w:t xml:space="preserve">merumuskan solusi, yang pada akhirnya mengembangkan kemampuan berpikir kritis mereka. Selain itu peningkatan hasil belajar karena peserta didik lebih mampu memahami konsep secara mendalam dan </w:t>
      </w:r>
      <w:r w:rsidRPr="002B2207">
        <w:rPr>
          <w:rFonts w:ascii="Book Antiqua" w:hAnsi="Book Antiqua"/>
          <w:sz w:val="22"/>
          <w:szCs w:val="22"/>
          <w:lang w:eastAsia="id-ID"/>
        </w:rPr>
        <w:t>m</w:t>
      </w:r>
      <w:r w:rsidRPr="002B2207">
        <w:rPr>
          <w:rFonts w:ascii="Book Antiqua" w:hAnsi="Book Antiqua"/>
          <w:sz w:val="22"/>
          <w:szCs w:val="22"/>
          <w:lang w:val="id-ID" w:eastAsia="id-ID"/>
        </w:rPr>
        <w:t xml:space="preserve">enerapkannya secara efektif dalam menyelesaikan tugas maupun ujian </w:t>
      </w:r>
      <w:hyperlink w:anchor="Pustaka" w:history="1">
        <w:r w:rsidRPr="002B2207">
          <w:rPr>
            <w:rStyle w:val="Hyperlink"/>
            <w:rFonts w:ascii="Book Antiqua" w:hAnsi="Book Antiqua"/>
            <w:sz w:val="22"/>
            <w:szCs w:val="22"/>
            <w:u w:val="none"/>
            <w:lang w:val="id-ID" w:eastAsia="id-ID"/>
          </w:rPr>
          <w:fldChar w:fldCharType="begin" w:fldLock="1"/>
        </w:r>
        <w:r w:rsidRPr="002B2207">
          <w:rPr>
            <w:rStyle w:val="Hyperlink"/>
            <w:rFonts w:ascii="Book Antiqua" w:hAnsi="Book Antiqua"/>
            <w:sz w:val="22"/>
            <w:szCs w:val="22"/>
            <w:u w:val="none"/>
            <w:lang w:val="id-ID" w:eastAsia="id-ID"/>
          </w:rPr>
          <w:instrText xml:space="preserve"> ADDIN ZOTERO_ITEM CSL_CITATION {"citationID":"m5Yjbvbs","properties":{"formattedCitation":"[17]","plainCitation":"[17]","noteIndex":0},"citationItems":[{"id":"hFOWRgtS/n8GzTjZO","uris":["http://www.mendeley.com/documents/?uuid=ffa72f45-19a3-4384-868c-0f5216997230"],"itemData":{"DOI":"10.20527/quantum.v12i1.10116","ISSN":"2086-7328","abstract":"Mutu pendidikan berkaitan erat dengan sistem dan model pembelajaran yang diterapkan. Mutu pendidikan dapat ditingkatkan melalui kualitas Sumber Daya Manusia, penyempurnaan sistem penilaian, penggunaan model pembelajaran, sarana dan prasarana yang tepat serta pembaharuan kurikulum. Salah satu upaya pembaharuan kurikulum 2013 revisi 2017 ditekankan pada penggunaan model pembelajaran yang berlangsung. Alternatif model pembelajaran yang dapat meningkatkan kemampuan hasil belajar peserta didik dengan model pembelajaran Problem Based Learning (PBL). Penelitian ini merupakan Penelitian Tindakan Kelas (PTK) yang bertujuan untuk mengetahui peningkatan hasil belajar kognitif kimia dengan penerapan model pembelajaran Problem Based Learning (PBL) berbasis Science, Technology, Engineering, Arts And Mathematic (STEAM). Penelitian ini terdiri dari 2 (dua) siklus dengan jumlah peserta didik sebanyak 35 sampel. Teknik pengumpulan data yang digunakan berupa tes dan lembar pengamatan (observasi). Berdasarkan hasil observasi, menunjukkan bahwa pada siklus II terjadi peningkatan hasil belajar peserta didik sebesar 81,71 dengan persentase 71% jika dibandingkan dengan dari siklus I sebesar 70,57 dengan presentase 40%, dengan nilai ≥ 75. Hasil pengamatan terhadap pembelajaran dengan menggunakan model PBL mendapatkan tanggapan yang baik dari peserta didik","author":[{"dropping-particle":"","family":"Sukirno Putri","given":"Isma Yanti Vitarisma","non-dropping-particle":"","parse-names":false,"suffix":""},{"dropping-particle":"","family":"Parubak","given":"Apriani Sulu","non-dropping-particle":"","parse-names":false,"suffix":""},{"dropping-particle":"","family":"Gultom","given":"Nelly","non-dropping-particle":"","parse-names":false,"suffix":""},{"dropping-particle":"","family":"Murtihapsari","given":"Murtihapsari","non-dropping-particle":"","parse-names":false,"suffix":""}],"container-title":"Quantum: Jurnal Inovasi Pendidikan Sains","id":"ITEM-1","issue":"1","issued":{"date-parts":[["2021"]]},"page":"106","title":"Penerapan Model Pbl Berbasis Steam Untuk Meningkatkan Hasil Belajar Peserta Didik","type":"article-journal","volume":"12"}}],"schema":"https://github.com/citation-style-language/schema/raw/master/csl-citation.json"} </w:instrText>
        </w:r>
        <w:r w:rsidRPr="002B2207">
          <w:rPr>
            <w:rStyle w:val="Hyperlink"/>
            <w:rFonts w:ascii="Book Antiqua" w:hAnsi="Book Antiqua"/>
            <w:sz w:val="22"/>
            <w:szCs w:val="22"/>
            <w:u w:val="none"/>
            <w:lang w:val="id-ID" w:eastAsia="id-ID"/>
          </w:rPr>
          <w:fldChar w:fldCharType="separate"/>
        </w:r>
        <w:r w:rsidRPr="002B2207">
          <w:rPr>
            <w:rStyle w:val="Hyperlink"/>
            <w:rFonts w:ascii="Book Antiqua" w:hAnsi="Book Antiqua"/>
            <w:sz w:val="22"/>
            <w:u w:val="none"/>
          </w:rPr>
          <w:t>[17]</w:t>
        </w:r>
        <w:r w:rsidRPr="002B2207">
          <w:rPr>
            <w:rStyle w:val="Hyperlink"/>
            <w:rFonts w:ascii="Book Antiqua" w:hAnsi="Book Antiqua"/>
            <w:sz w:val="22"/>
            <w:szCs w:val="22"/>
            <w:u w:val="none"/>
            <w:lang w:val="id-ID" w:eastAsia="id-ID"/>
          </w:rPr>
          <w:fldChar w:fldCharType="end"/>
        </w:r>
      </w:hyperlink>
      <w:r w:rsidRPr="002B2207">
        <w:rPr>
          <w:rFonts w:ascii="Book Antiqua" w:hAnsi="Book Antiqua"/>
          <w:sz w:val="22"/>
          <w:szCs w:val="22"/>
          <w:lang w:val="id-ID" w:eastAsia="id-ID"/>
        </w:rPr>
        <w:t>.</w:t>
      </w:r>
      <w:r w:rsidR="004459FC">
        <w:rPr>
          <w:rFonts w:ascii="Book Antiqua" w:hAnsi="Book Antiqua"/>
          <w:sz w:val="22"/>
          <w:szCs w:val="22"/>
          <w:lang w:eastAsia="id-ID"/>
        </w:rPr>
        <w:t xml:space="preserve"> </w:t>
      </w:r>
      <w:r w:rsidRPr="002B2207">
        <w:rPr>
          <w:rFonts w:ascii="Book Antiqua" w:hAnsi="Book Antiqua"/>
          <w:sz w:val="22"/>
          <w:szCs w:val="22"/>
          <w:lang w:val="id-ID" w:eastAsia="id-ID"/>
        </w:rPr>
        <w:t>PBL-STEM tidak cuma efektif buat mengembangkan hasil belajar kognitif peserta didik namun, berperan penting dalam membentuk keterampilan berpikir kritis yang lebih baik.</w:t>
      </w:r>
      <w:r w:rsidRPr="002B2207">
        <w:rPr>
          <w:rFonts w:ascii="Book Antiqua" w:hAnsi="Book Antiqua"/>
          <w:sz w:val="22"/>
          <w:szCs w:val="22"/>
          <w:lang w:eastAsia="id-ID"/>
        </w:rPr>
        <w:t xml:space="preserve"> Maka dari itu</w:t>
      </w:r>
      <w:r w:rsidRPr="002B2207">
        <w:rPr>
          <w:rFonts w:ascii="Book Antiqua" w:hAnsi="Book Antiqua"/>
          <w:sz w:val="22"/>
          <w:szCs w:val="22"/>
          <w:lang w:val="id-ID" w:eastAsia="id-ID"/>
        </w:rPr>
        <w:t>, model ini layak digunakan sebagai salah satu alternatif strategi inovatif dalam me</w:t>
      </w:r>
      <w:r w:rsidRPr="002B2207">
        <w:rPr>
          <w:rFonts w:ascii="Book Antiqua" w:hAnsi="Book Antiqua"/>
          <w:sz w:val="22"/>
          <w:szCs w:val="22"/>
          <w:lang w:eastAsia="id-ID"/>
        </w:rPr>
        <w:t>n</w:t>
      </w:r>
      <w:r w:rsidRPr="002B2207">
        <w:rPr>
          <w:rFonts w:ascii="Book Antiqua" w:hAnsi="Book Antiqua"/>
          <w:sz w:val="22"/>
          <w:szCs w:val="22"/>
          <w:lang w:val="id-ID" w:eastAsia="id-ID"/>
        </w:rPr>
        <w:t>capai tujuan pendidikan aba</w:t>
      </w:r>
      <w:r w:rsidRPr="002B2207">
        <w:rPr>
          <w:rFonts w:ascii="Book Antiqua" w:hAnsi="Book Antiqua"/>
          <w:sz w:val="22"/>
          <w:szCs w:val="22"/>
          <w:lang w:eastAsia="id-ID"/>
        </w:rPr>
        <w:t>d</w:t>
      </w:r>
      <w:r w:rsidRPr="002B2207">
        <w:rPr>
          <w:rFonts w:ascii="Book Antiqua" w:hAnsi="Book Antiqua"/>
          <w:sz w:val="22"/>
          <w:szCs w:val="22"/>
          <w:lang w:val="id-ID" w:eastAsia="id-ID"/>
        </w:rPr>
        <w:t xml:space="preserve"> 21 yang menekankan pada pengembangan </w:t>
      </w:r>
      <w:r w:rsidRPr="002B2207">
        <w:rPr>
          <w:rFonts w:ascii="Book Antiqua" w:hAnsi="Book Antiqua"/>
          <w:i/>
          <w:iCs/>
          <w:sz w:val="22"/>
          <w:szCs w:val="22"/>
          <w:lang w:val="id-ID" w:eastAsia="id-ID"/>
        </w:rPr>
        <w:t>higher-order thinking skils</w:t>
      </w:r>
      <w:r w:rsidRPr="002B2207">
        <w:rPr>
          <w:rFonts w:ascii="Book Antiqua" w:hAnsi="Book Antiqua"/>
          <w:i/>
          <w:iCs/>
          <w:sz w:val="22"/>
          <w:szCs w:val="22"/>
          <w:lang w:eastAsia="id-ID"/>
        </w:rPr>
        <w:t xml:space="preserve"> </w:t>
      </w:r>
      <w:r w:rsidRPr="002B2207">
        <w:rPr>
          <w:rFonts w:ascii="Book Antiqua" w:hAnsi="Book Antiqua"/>
          <w:sz w:val="22"/>
          <w:szCs w:val="22"/>
          <w:lang w:eastAsia="id-ID"/>
        </w:rPr>
        <w:t>dan berpikir kritis</w:t>
      </w:r>
      <w:r w:rsidRPr="002B2207">
        <w:rPr>
          <w:rFonts w:ascii="Book Antiqua" w:hAnsi="Book Antiqua"/>
          <w:i/>
          <w:iCs/>
          <w:sz w:val="22"/>
          <w:szCs w:val="22"/>
          <w:lang w:val="id-ID" w:eastAsia="id-ID"/>
        </w:rPr>
        <w:t xml:space="preserve"> </w:t>
      </w:r>
      <w:hyperlink w:anchor="Pustaka" w:history="1">
        <w:r w:rsidRPr="002B2207">
          <w:rPr>
            <w:rStyle w:val="Hyperlink"/>
            <w:rFonts w:ascii="Book Antiqua" w:hAnsi="Book Antiqua"/>
            <w:i/>
            <w:iCs/>
            <w:sz w:val="22"/>
            <w:szCs w:val="22"/>
            <w:u w:val="none"/>
            <w:lang w:val="id-ID" w:eastAsia="id-ID"/>
          </w:rPr>
          <w:fldChar w:fldCharType="begin" w:fldLock="1"/>
        </w:r>
        <w:r w:rsidRPr="002B2207">
          <w:rPr>
            <w:rStyle w:val="Hyperlink"/>
            <w:rFonts w:ascii="Book Antiqua" w:hAnsi="Book Antiqua"/>
            <w:i/>
            <w:iCs/>
            <w:sz w:val="22"/>
            <w:szCs w:val="22"/>
            <w:u w:val="none"/>
            <w:lang w:val="id-ID" w:eastAsia="id-ID"/>
          </w:rPr>
          <w:instrText xml:space="preserve"> ADDIN ZOTERO_ITEM CSL_CITATION {"citationID":"VtXwGUPW","properties":{"formattedCitation":"[18]","plainCitation":"[18]","noteIndex":0},"citationItems":[{"id":"hFOWRgtS/B5gYHRO4","uris":["http://www.mendeley.com/documents/?uuid=988e1774-9de9-4879-bbce-5bbc13b36cd3"],"itemData":{"DOI":"10.17977/um009v30i22021p110","ISSN":"0854-8285","abstract":"The challenges of 21st-century education require higher-order thinking skills (HOTS) to exist in various fields. This study aims to determine the effect of the STEM-PjBL approach on HOTS. This research is a quasi-experimental study with the nonequivalent control group design model. The research data were obtained from 23 students of class IV A SD Muhammadiyah Macanan, Yogyakarta, as the experimental class, while the control class was 23 students from class IV B. The data collection technique used tests. The research instrument was in the form of multiple-choice test questions that had previously been validated by experts and empirical tests, which resulted in valid and reliable questions. The data analysis technique used an independent sample t-test and paired sample t-test. The results showed that the STEM-PjBL approach had a significant effect on student HOTS. There are differences in student HOTS before and after giving treatment. The differences in the HOTS’ mean were also shown in the experimental class and the control class.","author":[{"dropping-particle":"","family":"Maryani","given":"Ika","non-dropping-particle":"","parse-names":false,"suffix":""},{"dropping-particle":"","family":"Astrianti","given":"Christina","non-dropping-particle":"","parse-names":false,"suffix":""},{"dropping-particle":"","family":"Erviana","given":"Vera Yuli","non-dropping-particle":"","parse-names":false,"suffix":""}],"container-title":"Sekolah Dasar: Kajian Teori dan Praktik Pendidikan","id":"ITEM-1","issue":"2","issued":{"date-parts":[["2021"]]},"page":"110","title":"The Effect of The STEM-PjBL Model on The Higher-Order Thinking Skills of Elementary School Students","type":"article-journal","volume":"30"}}],"schema":"https://github.com/citation-style-language/schema/raw/master/csl-citation.json"} </w:instrText>
        </w:r>
        <w:r w:rsidRPr="002B2207">
          <w:rPr>
            <w:rStyle w:val="Hyperlink"/>
            <w:rFonts w:ascii="Book Antiqua" w:hAnsi="Book Antiqua"/>
            <w:i/>
            <w:iCs/>
            <w:sz w:val="22"/>
            <w:szCs w:val="22"/>
            <w:u w:val="none"/>
            <w:lang w:val="id-ID" w:eastAsia="id-ID"/>
          </w:rPr>
          <w:fldChar w:fldCharType="separate"/>
        </w:r>
        <w:r w:rsidRPr="002B2207">
          <w:rPr>
            <w:rStyle w:val="Hyperlink"/>
            <w:rFonts w:ascii="Book Antiqua" w:hAnsi="Book Antiqua"/>
            <w:sz w:val="22"/>
            <w:u w:val="none"/>
          </w:rPr>
          <w:t>[18]</w:t>
        </w:r>
        <w:r w:rsidRPr="002B2207">
          <w:rPr>
            <w:rStyle w:val="Hyperlink"/>
            <w:rFonts w:ascii="Book Antiqua" w:hAnsi="Book Antiqua"/>
            <w:i/>
            <w:iCs/>
            <w:sz w:val="22"/>
            <w:szCs w:val="22"/>
            <w:u w:val="none"/>
            <w:lang w:val="id-ID" w:eastAsia="id-ID"/>
          </w:rPr>
          <w:fldChar w:fldCharType="end"/>
        </w:r>
      </w:hyperlink>
      <w:r w:rsidRPr="002B2207">
        <w:rPr>
          <w:rFonts w:ascii="Book Antiqua" w:hAnsi="Book Antiqua"/>
          <w:sz w:val="22"/>
          <w:szCs w:val="22"/>
          <w:lang w:val="id-ID" w:eastAsia="id-ID"/>
        </w:rPr>
        <w:t>.</w:t>
      </w:r>
    </w:p>
    <w:p w14:paraId="1242FC78" w14:textId="77777777" w:rsidR="006C076C" w:rsidRPr="00947FBE" w:rsidRDefault="006C076C" w:rsidP="006C076C">
      <w:pPr>
        <w:ind w:firstLine="720"/>
        <w:jc w:val="both"/>
        <w:rPr>
          <w:rFonts w:ascii="Book Antiqua" w:hAnsi="Book Antiqua"/>
          <w:sz w:val="22"/>
          <w:szCs w:val="22"/>
          <w:lang w:val="id-ID" w:eastAsia="id-ID"/>
        </w:rPr>
      </w:pPr>
    </w:p>
    <w:p w14:paraId="3DA96829" w14:textId="7125B2C9" w:rsidR="00341A03" w:rsidRPr="002F51F7" w:rsidRDefault="00341A03" w:rsidP="002379EA">
      <w:pPr>
        <w:pStyle w:val="BodyText"/>
        <w:numPr>
          <w:ilvl w:val="0"/>
          <w:numId w:val="1"/>
        </w:numPr>
        <w:spacing w:after="0"/>
        <w:ind w:left="426" w:hanging="426"/>
        <w:jc w:val="both"/>
        <w:rPr>
          <w:rFonts w:ascii="Book Antiqua" w:hAnsi="Book Antiqua"/>
          <w:b/>
          <w:color w:val="002060"/>
          <w:sz w:val="32"/>
          <w:szCs w:val="32"/>
        </w:rPr>
      </w:pPr>
      <w:r w:rsidRPr="002F51F7">
        <w:rPr>
          <w:rFonts w:ascii="Book Antiqua" w:hAnsi="Book Antiqua"/>
          <w:b/>
          <w:color w:val="002060"/>
          <w:sz w:val="32"/>
          <w:szCs w:val="32"/>
          <w:lang w:val="id-ID"/>
        </w:rPr>
        <w:t>Kesimpulan</w:t>
      </w:r>
    </w:p>
    <w:p w14:paraId="531DC55F" w14:textId="77777777" w:rsidR="004459FC" w:rsidRPr="004459FC" w:rsidRDefault="004459FC" w:rsidP="004459FC">
      <w:pPr>
        <w:ind w:firstLine="567"/>
        <w:jc w:val="both"/>
        <w:rPr>
          <w:rFonts w:ascii="Book Antiqua" w:hAnsi="Book Antiqua"/>
          <w:sz w:val="22"/>
          <w:szCs w:val="22"/>
          <w:lang w:val="id-ID" w:eastAsia="id-ID"/>
        </w:rPr>
      </w:pPr>
      <w:r w:rsidRPr="004459FC">
        <w:rPr>
          <w:rFonts w:ascii="Book Antiqua" w:hAnsi="Book Antiqua"/>
          <w:sz w:val="22"/>
          <w:szCs w:val="22"/>
          <w:lang w:val="id-ID" w:eastAsia="id-ID"/>
        </w:rPr>
        <w:t xml:space="preserve">Berlandaskan hasil penelitian, dapat disimpulkan bahwa penerapan model </w:t>
      </w:r>
      <w:r w:rsidRPr="004459FC">
        <w:rPr>
          <w:rFonts w:ascii="Book Antiqua" w:hAnsi="Book Antiqua"/>
          <w:bCs/>
          <w:sz w:val="22"/>
          <w:szCs w:val="22"/>
          <w:lang w:val="id-ID" w:eastAsia="id-ID"/>
        </w:rPr>
        <w:t>Problem Based Learning berbasis STEM (PBL-STEM)</w:t>
      </w:r>
      <w:r w:rsidRPr="004459FC">
        <w:rPr>
          <w:rFonts w:ascii="Book Antiqua" w:hAnsi="Book Antiqua"/>
          <w:sz w:val="22"/>
          <w:szCs w:val="22"/>
          <w:lang w:val="id-ID" w:eastAsia="id-ID"/>
        </w:rPr>
        <w:t xml:space="preserve"> memberikan dampak yang signifikan terhadap keterampilan berpikir kritis dan hasil belajar siswa kelas VII SMP di Kota Palembang. Analisis statistik menunjukkan adanya hubungan positif yang sangat kuat antara kemampuan berpikir kritis dengan pencapaian hasil belajar, dibuktikan dengan nilai signifikansi sebesar 0,000 dan koefisien korelasi Pearson sebesar 0,971. Temuan ini menegaskan bahwa semakin tinggi keterampilan berpikir kritis yang dimiliki siswa, semakin baik pula hasil belajar yang dicapai. Dengan demikian, model PBL-STEM terbukti efektif sebagai pendekatan pembelajaran yang tidak hanya meningkatkan penguasaan konsep IPA, tetapi juga mengembangkan kemampuan berpikir kritis yang esensial bagi keberhasilan akademik dan kesiapan menghadapi tantangan abad 21.</w:t>
      </w:r>
    </w:p>
    <w:p w14:paraId="57E3404D" w14:textId="77777777" w:rsidR="004459FC" w:rsidRDefault="004459FC" w:rsidP="006C076C">
      <w:pPr>
        <w:pStyle w:val="BodyText"/>
        <w:spacing w:after="0"/>
        <w:jc w:val="both"/>
      </w:pPr>
    </w:p>
    <w:p w14:paraId="62DB4E46" w14:textId="7EFD5643" w:rsidR="006C076C" w:rsidRPr="00947FBE" w:rsidRDefault="006C076C" w:rsidP="006C076C">
      <w:pPr>
        <w:pStyle w:val="BodyText"/>
        <w:spacing w:after="0"/>
        <w:jc w:val="both"/>
        <w:rPr>
          <w:rFonts w:ascii="Book Antiqua" w:hAnsi="Book Antiqua"/>
          <w:b/>
          <w:color w:val="002060"/>
          <w:sz w:val="32"/>
          <w:szCs w:val="32"/>
          <w:lang w:val="id-ID"/>
        </w:rPr>
      </w:pPr>
      <w:r w:rsidRPr="00947FBE">
        <w:rPr>
          <w:rFonts w:ascii="Book Antiqua" w:hAnsi="Book Antiqua"/>
          <w:b/>
          <w:color w:val="002060"/>
          <w:sz w:val="32"/>
          <w:szCs w:val="32"/>
          <w:lang w:val="id-ID"/>
        </w:rPr>
        <w:t>Ucapan Terima Kasih</w:t>
      </w:r>
    </w:p>
    <w:p w14:paraId="2E723DFA" w14:textId="77777777" w:rsidR="00D45D43" w:rsidRPr="00A35DB8" w:rsidRDefault="00D45D43" w:rsidP="00D45D43">
      <w:pPr>
        <w:ind w:firstLine="567"/>
        <w:jc w:val="both"/>
        <w:rPr>
          <w:rFonts w:ascii="Book Antiqua" w:hAnsi="Book Antiqua"/>
          <w:sz w:val="22"/>
          <w:szCs w:val="22"/>
          <w:lang w:val="id-ID" w:eastAsia="id-ID"/>
        </w:rPr>
      </w:pPr>
      <w:r>
        <w:rPr>
          <w:rFonts w:ascii="Book Antiqua" w:hAnsi="Book Antiqua"/>
          <w:sz w:val="22"/>
          <w:szCs w:val="22"/>
          <w:lang w:val="id-ID" w:eastAsia="id-ID"/>
        </w:rPr>
        <w:t>Peneliti mengucapkan terima kasih kepada segala pihak yang sudah memberikan semangat dan kontribusi untuk menyelesaikan riset. Ucapan terima kasih khusus peneliti sampaikan pada pembimbing yang telah memberikah arahan dan bimbingan, pihak sekolah yang telah memberikan izin serta memfasilitasi sepanjang proses riset berlangsung.</w:t>
      </w:r>
    </w:p>
    <w:p w14:paraId="0BB82DDC" w14:textId="77777777" w:rsidR="006C076C" w:rsidRDefault="006C076C" w:rsidP="000B7388">
      <w:pPr>
        <w:ind w:left="284" w:firstLine="709"/>
        <w:jc w:val="both"/>
        <w:rPr>
          <w:rFonts w:ascii="Book Antiqua" w:hAnsi="Book Antiqua"/>
        </w:rPr>
      </w:pPr>
    </w:p>
    <w:p w14:paraId="5F923E8A" w14:textId="614F5BFD" w:rsidR="00341A03" w:rsidRDefault="00341A03" w:rsidP="000B7388">
      <w:pPr>
        <w:pStyle w:val="BodyText"/>
        <w:spacing w:after="0"/>
        <w:jc w:val="both"/>
        <w:rPr>
          <w:rFonts w:ascii="Book Antiqua" w:hAnsi="Book Antiqua"/>
          <w:b/>
          <w:color w:val="002060"/>
          <w:sz w:val="32"/>
          <w:szCs w:val="32"/>
          <w:lang w:val="id-ID"/>
        </w:rPr>
      </w:pPr>
      <w:bookmarkStart w:id="4" w:name="pustaka"/>
      <w:r w:rsidRPr="004A7B68">
        <w:rPr>
          <w:rFonts w:ascii="Book Antiqua" w:hAnsi="Book Antiqua"/>
          <w:b/>
          <w:color w:val="002060"/>
          <w:sz w:val="32"/>
          <w:szCs w:val="32"/>
          <w:lang w:val="id-ID"/>
        </w:rPr>
        <w:t>Daftar Pustaka</w:t>
      </w:r>
      <w:bookmarkEnd w:id="4"/>
    </w:p>
    <w:p w14:paraId="0998C5B9" w14:textId="77777777" w:rsidR="00D45D43" w:rsidRPr="00D45D43" w:rsidRDefault="00D45D43" w:rsidP="00D45D43">
      <w:pPr>
        <w:autoSpaceDE w:val="0"/>
        <w:autoSpaceDN w:val="0"/>
        <w:ind w:left="567" w:hanging="567"/>
        <w:jc w:val="both"/>
        <w:rPr>
          <w:rFonts w:ascii="Book Antiqua" w:hAnsi="Book Antiqua"/>
          <w:sz w:val="22"/>
          <w:szCs w:val="22"/>
        </w:rPr>
      </w:pPr>
      <w:r w:rsidRPr="00D45D43">
        <w:rPr>
          <w:rFonts w:ascii="Book Antiqua" w:hAnsi="Book Antiqua"/>
        </w:rPr>
        <w:fldChar w:fldCharType="begin" w:fldLock="1"/>
      </w:r>
      <w:r w:rsidRPr="00D45D43">
        <w:rPr>
          <w:rFonts w:ascii="Book Antiqua" w:hAnsi="Book Antiqua"/>
          <w:sz w:val="22"/>
          <w:szCs w:val="22"/>
        </w:rPr>
        <w:instrText xml:space="preserve"> ADDIN ZOTERO_BIBL {"uncited":[],"omitted":[],"custom":[]} CSL_BIBLIOGRAPHY </w:instrText>
      </w:r>
      <w:r w:rsidRPr="00D45D43">
        <w:rPr>
          <w:rFonts w:ascii="Book Antiqua" w:hAnsi="Book Antiqua"/>
        </w:rPr>
        <w:fldChar w:fldCharType="separate"/>
      </w:r>
      <w:r w:rsidRPr="00D45D43">
        <w:rPr>
          <w:rFonts w:ascii="Book Antiqua" w:hAnsi="Book Antiqua"/>
          <w:sz w:val="22"/>
          <w:szCs w:val="22"/>
        </w:rPr>
        <w:t>[1]</w:t>
      </w:r>
      <w:r w:rsidRPr="00D45D43">
        <w:rPr>
          <w:rFonts w:ascii="Book Antiqua" w:hAnsi="Book Antiqua"/>
          <w:sz w:val="22"/>
          <w:szCs w:val="22"/>
        </w:rPr>
        <w:tab/>
        <w:t>A. Muyassarah, T. Ratu, and M. Erfan, “Pengaruh Pembelajaran Fisika Berbasis STEM Terhadap Kemampuan Motorik Siswa,” Prosiding SNFA (Seminar Nasional Fisika dan Aplikasinya), vol. 4, p. 1, 2019, doi: 10.20961/prosidingsnfa.v4i0.35906.</w:t>
      </w:r>
    </w:p>
    <w:p w14:paraId="44E6131D" w14:textId="77777777" w:rsidR="00D45D43" w:rsidRPr="00D45D43" w:rsidRDefault="00D45D43" w:rsidP="00D45D43">
      <w:pPr>
        <w:autoSpaceDE w:val="0"/>
        <w:autoSpaceDN w:val="0"/>
        <w:ind w:left="567" w:hanging="567"/>
        <w:jc w:val="both"/>
        <w:rPr>
          <w:rFonts w:ascii="Book Antiqua" w:hAnsi="Book Antiqua"/>
          <w:sz w:val="22"/>
          <w:szCs w:val="22"/>
        </w:rPr>
      </w:pPr>
      <w:r w:rsidRPr="00D45D43">
        <w:rPr>
          <w:rFonts w:ascii="Book Antiqua" w:hAnsi="Book Antiqua"/>
          <w:sz w:val="22"/>
          <w:szCs w:val="22"/>
        </w:rPr>
        <w:t>[2]</w:t>
      </w:r>
      <w:r w:rsidRPr="00D45D43">
        <w:rPr>
          <w:rFonts w:ascii="Book Antiqua" w:hAnsi="Book Antiqua"/>
          <w:sz w:val="22"/>
          <w:szCs w:val="22"/>
        </w:rPr>
        <w:tab/>
        <w:t>F. A. Apriliana, N. Qomaria, B. Tamam, W. P. Hadi, and M. Yasir, “Upaya Peningkatan Keterampilan Berpikir Kreatif Siswa Pada Materi Pencemaran Lingkungan Dengan Model Pembelajaran Local Wisdom Integrated Science (Lwis) Terintegrasi Stem,” EDUPROXIMA</w:t>
      </w:r>
      <w:r w:rsidRPr="00D45D43">
        <w:rPr>
          <w:sz w:val="22"/>
          <w:szCs w:val="22"/>
        </w:rPr>
        <w:t> </w:t>
      </w:r>
      <w:r w:rsidRPr="00D45D43">
        <w:rPr>
          <w:rFonts w:ascii="Book Antiqua" w:hAnsi="Book Antiqua"/>
          <w:sz w:val="22"/>
          <w:szCs w:val="22"/>
        </w:rPr>
        <w:t>: Jurnal Ilmiah Pendidikan I</w:t>
      </w:r>
      <w:bookmarkStart w:id="5" w:name="_GoBack"/>
      <w:bookmarkEnd w:id="5"/>
      <w:r w:rsidRPr="00D45D43">
        <w:rPr>
          <w:rFonts w:ascii="Book Antiqua" w:hAnsi="Book Antiqua"/>
          <w:sz w:val="22"/>
          <w:szCs w:val="22"/>
        </w:rPr>
        <w:t>PA, vol. 5, no. 1, pp. 1–10, 2023, doi: 10.29100/eduproxima.v5i1.3336.</w:t>
      </w:r>
    </w:p>
    <w:p w14:paraId="49780F42" w14:textId="77777777" w:rsidR="00D45D43" w:rsidRPr="00D45D43" w:rsidRDefault="00D45D43" w:rsidP="00D45D43">
      <w:pPr>
        <w:autoSpaceDE w:val="0"/>
        <w:autoSpaceDN w:val="0"/>
        <w:ind w:left="567" w:hanging="567"/>
        <w:jc w:val="both"/>
        <w:rPr>
          <w:rFonts w:ascii="Book Antiqua" w:hAnsi="Book Antiqua"/>
          <w:sz w:val="22"/>
          <w:szCs w:val="22"/>
        </w:rPr>
      </w:pPr>
      <w:r w:rsidRPr="00D45D43">
        <w:rPr>
          <w:rFonts w:ascii="Book Antiqua" w:hAnsi="Book Antiqua"/>
          <w:sz w:val="22"/>
          <w:szCs w:val="22"/>
        </w:rPr>
        <w:t>[3]</w:t>
      </w:r>
      <w:r w:rsidRPr="00D45D43">
        <w:rPr>
          <w:rFonts w:ascii="Book Antiqua" w:hAnsi="Book Antiqua"/>
          <w:sz w:val="22"/>
          <w:szCs w:val="22"/>
        </w:rPr>
        <w:tab/>
        <w:t>A. Lukum, “Pendidikan 4.0 di Era Generasi Z: Tantangan dan Solusinya,” vol. 2, pp. 2011–2013, 2019.</w:t>
      </w:r>
    </w:p>
    <w:p w14:paraId="1DEE3B02" w14:textId="77777777" w:rsidR="00D45D43" w:rsidRPr="00D45D43" w:rsidRDefault="00D45D43" w:rsidP="00D45D43">
      <w:pPr>
        <w:autoSpaceDE w:val="0"/>
        <w:autoSpaceDN w:val="0"/>
        <w:ind w:left="567" w:hanging="567"/>
        <w:jc w:val="both"/>
        <w:rPr>
          <w:rFonts w:ascii="Book Antiqua" w:hAnsi="Book Antiqua"/>
          <w:sz w:val="22"/>
          <w:szCs w:val="22"/>
        </w:rPr>
      </w:pPr>
      <w:r w:rsidRPr="00D45D43">
        <w:rPr>
          <w:rFonts w:ascii="Book Antiqua" w:hAnsi="Book Antiqua"/>
          <w:sz w:val="22"/>
          <w:szCs w:val="22"/>
        </w:rPr>
        <w:t>[4]</w:t>
      </w:r>
      <w:r w:rsidRPr="00D45D43">
        <w:rPr>
          <w:rFonts w:ascii="Book Antiqua" w:hAnsi="Book Antiqua"/>
          <w:sz w:val="22"/>
          <w:szCs w:val="22"/>
        </w:rPr>
        <w:tab/>
        <w:t>A. S. K. Gandi, S. Haryani, and D. Setiawan, “The Effect of Project-Based Learning Integrated STEM Toward Critical Thinking Skill Article Info,” Journal of Primary Education, vol. 10, no. 1, pp. 18–23, 2021.</w:t>
      </w:r>
    </w:p>
    <w:p w14:paraId="575A8202" w14:textId="77777777" w:rsidR="00D45D43" w:rsidRPr="00D45D43" w:rsidRDefault="00D45D43" w:rsidP="00D45D43">
      <w:pPr>
        <w:autoSpaceDE w:val="0"/>
        <w:autoSpaceDN w:val="0"/>
        <w:ind w:left="567" w:hanging="567"/>
        <w:jc w:val="both"/>
        <w:rPr>
          <w:rFonts w:ascii="Book Antiqua" w:hAnsi="Book Antiqua"/>
          <w:sz w:val="22"/>
          <w:szCs w:val="22"/>
        </w:rPr>
      </w:pPr>
      <w:r w:rsidRPr="00D45D43">
        <w:rPr>
          <w:rFonts w:ascii="Book Antiqua" w:hAnsi="Book Antiqua"/>
          <w:sz w:val="22"/>
          <w:szCs w:val="22"/>
        </w:rPr>
        <w:t>[5]</w:t>
      </w:r>
      <w:r w:rsidRPr="00D45D43">
        <w:rPr>
          <w:rFonts w:ascii="Book Antiqua" w:hAnsi="Book Antiqua"/>
          <w:sz w:val="22"/>
          <w:szCs w:val="22"/>
        </w:rPr>
        <w:tab/>
        <w:t>R. H. Ennis, “Critical thinking assessment,” Theory Into Practice, vol. 32, no. 3, pp. 179–186, 1993, doi: 10.1080/00405849309543594.</w:t>
      </w:r>
    </w:p>
    <w:p w14:paraId="463A6F1A" w14:textId="77777777" w:rsidR="00D45D43" w:rsidRPr="00D45D43" w:rsidRDefault="00D45D43" w:rsidP="00D45D43">
      <w:pPr>
        <w:autoSpaceDE w:val="0"/>
        <w:autoSpaceDN w:val="0"/>
        <w:ind w:left="567" w:hanging="567"/>
        <w:jc w:val="both"/>
        <w:rPr>
          <w:rFonts w:ascii="Book Antiqua" w:hAnsi="Book Antiqua"/>
          <w:sz w:val="22"/>
          <w:szCs w:val="22"/>
        </w:rPr>
      </w:pPr>
      <w:r w:rsidRPr="00D45D43">
        <w:rPr>
          <w:rFonts w:ascii="Book Antiqua" w:hAnsi="Book Antiqua"/>
          <w:sz w:val="22"/>
          <w:szCs w:val="22"/>
        </w:rPr>
        <w:t>[6]</w:t>
      </w:r>
      <w:r w:rsidRPr="00D45D43">
        <w:rPr>
          <w:rFonts w:ascii="Book Antiqua" w:hAnsi="Book Antiqua"/>
          <w:sz w:val="22"/>
          <w:szCs w:val="22"/>
        </w:rPr>
        <w:tab/>
        <w:t>I. Mahmudi, M. Z. Athoillah, E. B. Wicaksono, and A. R. Kusumua, “Taksonomi Hasil Belajar Menurut Benyamin S. Bloom,” Jurnal Multidisiplin Madani, vol. 2, no. 9, pp. 3507–3514, 2022.</w:t>
      </w:r>
    </w:p>
    <w:p w14:paraId="4AC51342" w14:textId="77777777" w:rsidR="00D45D43" w:rsidRPr="00D45D43" w:rsidRDefault="00D45D43" w:rsidP="00D45D43">
      <w:pPr>
        <w:autoSpaceDE w:val="0"/>
        <w:autoSpaceDN w:val="0"/>
        <w:ind w:left="567" w:hanging="567"/>
        <w:jc w:val="both"/>
        <w:rPr>
          <w:rFonts w:ascii="Book Antiqua" w:hAnsi="Book Antiqua"/>
          <w:sz w:val="22"/>
          <w:szCs w:val="22"/>
        </w:rPr>
      </w:pPr>
      <w:r w:rsidRPr="00D45D43">
        <w:rPr>
          <w:rFonts w:ascii="Book Antiqua" w:hAnsi="Book Antiqua"/>
          <w:sz w:val="22"/>
          <w:szCs w:val="22"/>
        </w:rPr>
        <w:lastRenderedPageBreak/>
        <w:t>[7]</w:t>
      </w:r>
      <w:r w:rsidRPr="00D45D43">
        <w:rPr>
          <w:rFonts w:ascii="Book Antiqua" w:hAnsi="Book Antiqua"/>
          <w:sz w:val="22"/>
          <w:szCs w:val="22"/>
        </w:rPr>
        <w:tab/>
        <w:t>B. Solihah, W. P. Hadi, N. Qomaria, B. Tamam, and A. Rakhmawan, “Identifikasi Kemampuan Berpikir Kritis Ssiswa pada Materi Pencemaran Lingkungan. Jurnal Natural Science Education Research,” Jurnal Natural Science Educational Research, vol. 6, no. 1, pp. 26–34, 2023.</w:t>
      </w:r>
    </w:p>
    <w:p w14:paraId="0580AA84" w14:textId="77777777" w:rsidR="00D45D43" w:rsidRPr="00D45D43" w:rsidRDefault="00D45D43" w:rsidP="00D45D43">
      <w:pPr>
        <w:autoSpaceDE w:val="0"/>
        <w:autoSpaceDN w:val="0"/>
        <w:ind w:left="567" w:hanging="567"/>
        <w:jc w:val="both"/>
        <w:rPr>
          <w:rFonts w:ascii="Book Antiqua" w:hAnsi="Book Antiqua"/>
          <w:sz w:val="22"/>
          <w:szCs w:val="22"/>
        </w:rPr>
      </w:pPr>
      <w:r w:rsidRPr="00D45D43">
        <w:rPr>
          <w:rFonts w:ascii="Book Antiqua" w:hAnsi="Book Antiqua"/>
          <w:sz w:val="22"/>
          <w:szCs w:val="22"/>
        </w:rPr>
        <w:t>[8]</w:t>
      </w:r>
      <w:r w:rsidRPr="00D45D43">
        <w:rPr>
          <w:rFonts w:ascii="Book Antiqua" w:hAnsi="Book Antiqua"/>
          <w:sz w:val="22"/>
          <w:szCs w:val="22"/>
        </w:rPr>
        <w:tab/>
        <w:t>E. Mahmudah, Moh. Salimi, and Suhartono, “Peningkatan Keterampilan Berpikir Kritis dan Hasil Belajar Operasi Hitung Campuran Melalui Model Discovery Learning pada Siswa Kelas VI,” vol. 12, no. 3, pp. 1–23, 2024.</w:t>
      </w:r>
    </w:p>
    <w:p w14:paraId="341A2DC5" w14:textId="77777777" w:rsidR="00D45D43" w:rsidRPr="00D45D43" w:rsidRDefault="00D45D43" w:rsidP="00D45D43">
      <w:pPr>
        <w:autoSpaceDE w:val="0"/>
        <w:autoSpaceDN w:val="0"/>
        <w:ind w:left="567" w:hanging="567"/>
        <w:jc w:val="both"/>
        <w:rPr>
          <w:rFonts w:ascii="Book Antiqua" w:hAnsi="Book Antiqua"/>
          <w:sz w:val="22"/>
          <w:szCs w:val="22"/>
        </w:rPr>
      </w:pPr>
      <w:r w:rsidRPr="00D45D43">
        <w:rPr>
          <w:rFonts w:ascii="Book Antiqua" w:hAnsi="Book Antiqua"/>
          <w:sz w:val="22"/>
          <w:szCs w:val="22"/>
        </w:rPr>
        <w:t>[9]</w:t>
      </w:r>
      <w:r w:rsidRPr="00D45D43">
        <w:rPr>
          <w:rFonts w:ascii="Book Antiqua" w:hAnsi="Book Antiqua"/>
          <w:sz w:val="22"/>
          <w:szCs w:val="22"/>
        </w:rPr>
        <w:tab/>
        <w:t>P. J. Laksono, A. S. Shidiq, I. Yunianto, and E. A. Patriot, “Developing Chemistry Lesson Plan Design: Integrating Scientific Explanation by CER Framework in STEM Learning,” Orbital: Jurnal Pendidikan Kimia, vol. 8, no. 1, Art. no. 1, Jun. 2024, doi: 10.19109/ojpk.v8i1.22691.</w:t>
      </w:r>
    </w:p>
    <w:p w14:paraId="6B5AB1A9" w14:textId="77777777" w:rsidR="00D45D43" w:rsidRPr="00D45D43" w:rsidRDefault="00D45D43" w:rsidP="00D45D43">
      <w:pPr>
        <w:autoSpaceDE w:val="0"/>
        <w:autoSpaceDN w:val="0"/>
        <w:ind w:left="567" w:hanging="567"/>
        <w:jc w:val="both"/>
        <w:rPr>
          <w:rFonts w:ascii="Book Antiqua" w:hAnsi="Book Antiqua"/>
          <w:sz w:val="22"/>
          <w:szCs w:val="22"/>
        </w:rPr>
      </w:pPr>
      <w:r w:rsidRPr="00D45D43">
        <w:rPr>
          <w:rFonts w:ascii="Book Antiqua" w:hAnsi="Book Antiqua"/>
          <w:sz w:val="22"/>
          <w:szCs w:val="22"/>
        </w:rPr>
        <w:t>[10]</w:t>
      </w:r>
      <w:r w:rsidRPr="00D45D43">
        <w:rPr>
          <w:rFonts w:ascii="Book Antiqua" w:hAnsi="Book Antiqua"/>
          <w:sz w:val="22"/>
          <w:szCs w:val="22"/>
        </w:rPr>
        <w:tab/>
        <w:t>A. M. Novak and J. S. Krajcik, “A Case Study of Project</w:t>
      </w:r>
      <w:r w:rsidRPr="00D45D43">
        <w:rPr>
          <w:sz w:val="22"/>
          <w:szCs w:val="22"/>
        </w:rPr>
        <w:t>‐</w:t>
      </w:r>
      <w:r w:rsidRPr="00D45D43">
        <w:rPr>
          <w:rFonts w:ascii="Book Antiqua" w:hAnsi="Book Antiqua"/>
          <w:sz w:val="22"/>
          <w:szCs w:val="22"/>
        </w:rPr>
        <w:t>Based Learning of Middle School Students Exploring Water Quality,</w:t>
      </w:r>
      <w:r w:rsidRPr="00D45D43">
        <w:rPr>
          <w:rFonts w:ascii="Book Antiqua" w:hAnsi="Book Antiqua" w:cs="Book Antiqua"/>
          <w:sz w:val="22"/>
          <w:szCs w:val="22"/>
        </w:rPr>
        <w:t>”</w:t>
      </w:r>
      <w:r w:rsidRPr="00D45D43">
        <w:rPr>
          <w:rFonts w:ascii="Book Antiqua" w:hAnsi="Book Antiqua"/>
          <w:sz w:val="22"/>
          <w:szCs w:val="22"/>
        </w:rPr>
        <w:t xml:space="preserve"> in The Wiley Handbook of Problem</w:t>
      </w:r>
      <w:r w:rsidRPr="00D45D43">
        <w:rPr>
          <w:sz w:val="22"/>
          <w:szCs w:val="22"/>
        </w:rPr>
        <w:t>‐</w:t>
      </w:r>
      <w:r w:rsidRPr="00D45D43">
        <w:rPr>
          <w:rFonts w:ascii="Book Antiqua" w:hAnsi="Book Antiqua"/>
          <w:sz w:val="22"/>
          <w:szCs w:val="22"/>
        </w:rPr>
        <w:t>Based Learning, 1st ed., M. Moallem, W. Hung, and N. Dabbagh, Eds., Wiley, 2019, pp. 551–572. doi: 10.1002/9781119173243.ch24.</w:t>
      </w:r>
    </w:p>
    <w:p w14:paraId="115E8B18" w14:textId="77777777" w:rsidR="00D45D43" w:rsidRPr="00D45D43" w:rsidRDefault="00D45D43" w:rsidP="00D45D43">
      <w:pPr>
        <w:autoSpaceDE w:val="0"/>
        <w:autoSpaceDN w:val="0"/>
        <w:ind w:left="567" w:hanging="567"/>
        <w:jc w:val="both"/>
        <w:rPr>
          <w:rFonts w:ascii="Book Antiqua" w:hAnsi="Book Antiqua"/>
          <w:sz w:val="22"/>
          <w:szCs w:val="22"/>
        </w:rPr>
      </w:pPr>
      <w:r w:rsidRPr="00D45D43">
        <w:rPr>
          <w:rFonts w:ascii="Book Antiqua" w:hAnsi="Book Antiqua"/>
          <w:sz w:val="22"/>
          <w:szCs w:val="22"/>
        </w:rPr>
        <w:t>[11]</w:t>
      </w:r>
      <w:r w:rsidRPr="00D45D43">
        <w:rPr>
          <w:rFonts w:ascii="Book Antiqua" w:hAnsi="Book Antiqua"/>
          <w:sz w:val="22"/>
          <w:szCs w:val="22"/>
        </w:rPr>
        <w:tab/>
        <w:t>S. I. P. Ningsih, “Penerapan Model Pembelajaran PBL Terintegrasi STEM untuk Meningkatkan Aktivitas dan Hasil Belajar Peserta Didik di Kelas XII IPA 5 SMAN 7 Padang,” Pillar of Physics Education, vol. 13, no. 3, pp. 443–450, 2020.</w:t>
      </w:r>
    </w:p>
    <w:p w14:paraId="730AE45E" w14:textId="77777777" w:rsidR="00D45D43" w:rsidRPr="00D45D43" w:rsidRDefault="00D45D43" w:rsidP="00D45D43">
      <w:pPr>
        <w:autoSpaceDE w:val="0"/>
        <w:autoSpaceDN w:val="0"/>
        <w:ind w:left="567" w:hanging="567"/>
        <w:jc w:val="both"/>
        <w:rPr>
          <w:rFonts w:ascii="Book Antiqua" w:hAnsi="Book Antiqua"/>
          <w:sz w:val="22"/>
          <w:szCs w:val="22"/>
        </w:rPr>
      </w:pPr>
      <w:r w:rsidRPr="00D45D43">
        <w:rPr>
          <w:rFonts w:ascii="Book Antiqua" w:hAnsi="Book Antiqua"/>
          <w:sz w:val="22"/>
          <w:szCs w:val="22"/>
        </w:rPr>
        <w:t>[12]</w:t>
      </w:r>
      <w:r w:rsidRPr="00D45D43">
        <w:rPr>
          <w:rFonts w:ascii="Book Antiqua" w:hAnsi="Book Antiqua"/>
          <w:sz w:val="22"/>
          <w:szCs w:val="22"/>
        </w:rPr>
        <w:tab/>
        <w:t>Sugiono, Metode Penelitian Kuantitatif, Kualitatif, dan R&amp;D, no. January. 2013.</w:t>
      </w:r>
    </w:p>
    <w:p w14:paraId="03E7E363" w14:textId="77777777" w:rsidR="00D45D43" w:rsidRPr="00D45D43" w:rsidRDefault="00D45D43" w:rsidP="00D45D43">
      <w:pPr>
        <w:autoSpaceDE w:val="0"/>
        <w:autoSpaceDN w:val="0"/>
        <w:ind w:left="567" w:hanging="567"/>
        <w:jc w:val="both"/>
        <w:rPr>
          <w:rFonts w:ascii="Book Antiqua" w:hAnsi="Book Antiqua"/>
          <w:sz w:val="22"/>
          <w:szCs w:val="22"/>
        </w:rPr>
      </w:pPr>
      <w:r w:rsidRPr="00D45D43">
        <w:rPr>
          <w:rFonts w:ascii="Book Antiqua" w:hAnsi="Book Antiqua"/>
          <w:sz w:val="22"/>
          <w:szCs w:val="22"/>
        </w:rPr>
        <w:t>[13]</w:t>
      </w:r>
      <w:r w:rsidRPr="00D45D43">
        <w:rPr>
          <w:rFonts w:ascii="Book Antiqua" w:hAnsi="Book Antiqua"/>
          <w:sz w:val="22"/>
          <w:szCs w:val="22"/>
        </w:rPr>
        <w:tab/>
        <w:t>P. a. Facione, Critical Thinking</w:t>
      </w:r>
      <w:r w:rsidRPr="00D45D43">
        <w:rPr>
          <w:sz w:val="22"/>
          <w:szCs w:val="22"/>
        </w:rPr>
        <w:t> </w:t>
      </w:r>
      <w:r w:rsidRPr="00D45D43">
        <w:rPr>
          <w:rFonts w:ascii="Book Antiqua" w:hAnsi="Book Antiqua"/>
          <w:sz w:val="22"/>
          <w:szCs w:val="22"/>
        </w:rPr>
        <w:t>: What It Is and Why It Counts, no. ISBN 13: 978-1-891557-07-1. 2015.</w:t>
      </w:r>
    </w:p>
    <w:p w14:paraId="720AFC8B" w14:textId="77777777" w:rsidR="00D45D43" w:rsidRPr="00D45D43" w:rsidRDefault="00D45D43" w:rsidP="00D45D43">
      <w:pPr>
        <w:autoSpaceDE w:val="0"/>
        <w:autoSpaceDN w:val="0"/>
        <w:ind w:left="567" w:hanging="567"/>
        <w:jc w:val="both"/>
        <w:rPr>
          <w:rFonts w:ascii="Book Antiqua" w:hAnsi="Book Antiqua"/>
          <w:sz w:val="22"/>
          <w:szCs w:val="22"/>
        </w:rPr>
      </w:pPr>
      <w:r w:rsidRPr="00D45D43">
        <w:rPr>
          <w:rFonts w:ascii="Book Antiqua" w:hAnsi="Book Antiqua"/>
          <w:sz w:val="22"/>
          <w:szCs w:val="22"/>
        </w:rPr>
        <w:t>[14]</w:t>
      </w:r>
      <w:r w:rsidRPr="00D45D43">
        <w:rPr>
          <w:rFonts w:ascii="Book Antiqua" w:hAnsi="Book Antiqua"/>
          <w:sz w:val="22"/>
          <w:szCs w:val="22"/>
        </w:rPr>
        <w:tab/>
        <w:t>A. Mashuri, Statistika Parametrik Dasar (Uji Hubungan, Uji Perbedaan, dan Aplikasinya Menggunakan JASP), vol. 1, no. January. 2023.</w:t>
      </w:r>
    </w:p>
    <w:p w14:paraId="2A874773" w14:textId="77777777" w:rsidR="00D45D43" w:rsidRPr="00D45D43" w:rsidRDefault="00D45D43" w:rsidP="00D45D43">
      <w:pPr>
        <w:autoSpaceDE w:val="0"/>
        <w:autoSpaceDN w:val="0"/>
        <w:ind w:left="567" w:hanging="567"/>
        <w:jc w:val="both"/>
        <w:rPr>
          <w:rFonts w:ascii="Book Antiqua" w:hAnsi="Book Antiqua"/>
          <w:sz w:val="22"/>
          <w:szCs w:val="22"/>
        </w:rPr>
      </w:pPr>
      <w:r w:rsidRPr="00D45D43">
        <w:rPr>
          <w:rFonts w:ascii="Book Antiqua" w:hAnsi="Book Antiqua"/>
          <w:sz w:val="22"/>
          <w:szCs w:val="22"/>
        </w:rPr>
        <w:t>[15]</w:t>
      </w:r>
      <w:r w:rsidRPr="00D45D43">
        <w:rPr>
          <w:rFonts w:ascii="Book Antiqua" w:hAnsi="Book Antiqua"/>
          <w:sz w:val="22"/>
          <w:szCs w:val="22"/>
        </w:rPr>
        <w:tab/>
        <w:t>A. Ariyatun and D. F. Octavianelis, “Pengaruh Model Problem Based Learning Terintegrasi Stem Terhadap Kemampuan Berpikir Kritis Siswa,” JEC: Journal of Educational Chemistry, vol. 2, no. 1, p. 33, 2020, doi: 10.21580/jec.2020.2.1.5434.</w:t>
      </w:r>
    </w:p>
    <w:p w14:paraId="22CCD06F" w14:textId="77777777" w:rsidR="00D45D43" w:rsidRPr="00D45D43" w:rsidRDefault="00D45D43" w:rsidP="00D45D43">
      <w:pPr>
        <w:autoSpaceDE w:val="0"/>
        <w:autoSpaceDN w:val="0"/>
        <w:ind w:left="567" w:hanging="567"/>
        <w:jc w:val="both"/>
        <w:rPr>
          <w:rFonts w:ascii="Book Antiqua" w:hAnsi="Book Antiqua"/>
          <w:sz w:val="22"/>
          <w:szCs w:val="22"/>
        </w:rPr>
      </w:pPr>
      <w:r w:rsidRPr="00D45D43">
        <w:rPr>
          <w:rFonts w:ascii="Book Antiqua" w:hAnsi="Book Antiqua"/>
          <w:sz w:val="22"/>
          <w:szCs w:val="22"/>
        </w:rPr>
        <w:t>[16]</w:t>
      </w:r>
      <w:r w:rsidRPr="00D45D43">
        <w:rPr>
          <w:rFonts w:ascii="Book Antiqua" w:hAnsi="Book Antiqua"/>
          <w:sz w:val="22"/>
          <w:szCs w:val="22"/>
        </w:rPr>
        <w:tab/>
        <w:t>K. A. Unwaru, L. L. Afivah, L. Firdausiah, and ..., “Analisis Korelasi Kemampuan Berpikir Kritis Terhadap Hasil Belajar Fisika Mahasiswa Pendidikan Fisika pada Materi Gerak Parabola,” Justek: Jurnal Sains …, vol. 6, no. 2, pp. 270–279, 2023.</w:t>
      </w:r>
    </w:p>
    <w:p w14:paraId="2664FB02" w14:textId="77777777" w:rsidR="00D45D43" w:rsidRPr="00D45D43" w:rsidRDefault="00D45D43" w:rsidP="00D45D43">
      <w:pPr>
        <w:autoSpaceDE w:val="0"/>
        <w:autoSpaceDN w:val="0"/>
        <w:ind w:left="567" w:hanging="567"/>
        <w:jc w:val="both"/>
        <w:rPr>
          <w:rFonts w:ascii="Book Antiqua" w:hAnsi="Book Antiqua"/>
          <w:sz w:val="22"/>
          <w:szCs w:val="22"/>
        </w:rPr>
      </w:pPr>
      <w:r w:rsidRPr="00D45D43">
        <w:rPr>
          <w:rFonts w:ascii="Book Antiqua" w:hAnsi="Book Antiqua"/>
          <w:sz w:val="22"/>
          <w:szCs w:val="22"/>
        </w:rPr>
        <w:t>[17]</w:t>
      </w:r>
      <w:r w:rsidRPr="00D45D43">
        <w:rPr>
          <w:rFonts w:ascii="Book Antiqua" w:hAnsi="Book Antiqua"/>
          <w:sz w:val="22"/>
          <w:szCs w:val="22"/>
        </w:rPr>
        <w:tab/>
        <w:t>I. Y. V. Sukirno Putri, A. S. Parubak, N. Gultom, and M. Murtihapsari, “Penerapan Model Pbl Berbasis Steam Untuk Meningkatkan Hasil Belajar Peserta Didik,” Quantum: Jurnal Inovasi Pendidikan Sains, vol. 12, no. 1, p. 106, 2021, doi: 10.20527/quantum.v12i1.10116.</w:t>
      </w:r>
    </w:p>
    <w:p w14:paraId="0AFE368D" w14:textId="77777777" w:rsidR="00D45D43" w:rsidRPr="00D45D43" w:rsidRDefault="00D45D43" w:rsidP="00D45D43">
      <w:pPr>
        <w:autoSpaceDE w:val="0"/>
        <w:autoSpaceDN w:val="0"/>
        <w:ind w:left="567" w:hanging="567"/>
        <w:jc w:val="both"/>
        <w:rPr>
          <w:rFonts w:ascii="Book Antiqua" w:hAnsi="Book Antiqua"/>
          <w:sz w:val="22"/>
          <w:szCs w:val="22"/>
        </w:rPr>
      </w:pPr>
      <w:r w:rsidRPr="00D45D43">
        <w:rPr>
          <w:rFonts w:ascii="Book Antiqua" w:hAnsi="Book Antiqua"/>
          <w:sz w:val="22"/>
          <w:szCs w:val="22"/>
        </w:rPr>
        <w:t>[18]</w:t>
      </w:r>
      <w:r w:rsidRPr="00D45D43">
        <w:rPr>
          <w:rFonts w:ascii="Book Antiqua" w:hAnsi="Book Antiqua"/>
          <w:sz w:val="22"/>
          <w:szCs w:val="22"/>
        </w:rPr>
        <w:tab/>
        <w:t>I. Maryani, C. Astrianti, and V. Y. Erviana, “The Effect of The STEM-PjBL Model on The Higher-Order Thinking Skills of Elementary School Students,” Sekolah Dasar: Kajian Teori dan Praktik Pendidikan, vol. 30, no. 2, p. 110, 2021, doi: 10.17977/um009v30i22021p110.</w:t>
      </w:r>
    </w:p>
    <w:p w14:paraId="557F62E3" w14:textId="77777777" w:rsidR="00D45D43" w:rsidRPr="00D45D43" w:rsidRDefault="00D45D43" w:rsidP="00D45D43">
      <w:pPr>
        <w:autoSpaceDE w:val="0"/>
        <w:autoSpaceDN w:val="0"/>
        <w:ind w:left="567" w:hanging="567"/>
        <w:jc w:val="both"/>
        <w:rPr>
          <w:rFonts w:ascii="Book Antiqua" w:hAnsi="Book Antiqua"/>
        </w:rPr>
      </w:pPr>
      <w:r w:rsidRPr="00D45D43">
        <w:rPr>
          <w:rFonts w:ascii="Book Antiqua" w:hAnsi="Book Antiqua"/>
          <w:sz w:val="22"/>
          <w:szCs w:val="22"/>
        </w:rPr>
        <w:fldChar w:fldCharType="end"/>
      </w:r>
    </w:p>
    <w:p w14:paraId="417C6E7B" w14:textId="77777777" w:rsidR="00D45D43" w:rsidRPr="00D45D43" w:rsidRDefault="00D45D43" w:rsidP="00D45D43">
      <w:pPr>
        <w:autoSpaceDE w:val="0"/>
        <w:autoSpaceDN w:val="0"/>
        <w:ind w:left="567" w:hanging="567"/>
        <w:jc w:val="both"/>
        <w:rPr>
          <w:rFonts w:ascii="Book Antiqua" w:hAnsi="Book Antiqua"/>
          <w:sz w:val="22"/>
          <w:szCs w:val="22"/>
        </w:rPr>
      </w:pPr>
    </w:p>
    <w:sectPr w:rsidR="00D45D43" w:rsidRPr="00D45D43" w:rsidSect="00F565F5">
      <w:headerReference w:type="even" r:id="rId12"/>
      <w:headerReference w:type="default" r:id="rId13"/>
      <w:footerReference w:type="even" r:id="rId14"/>
      <w:footerReference w:type="default" r:id="rId15"/>
      <w:headerReference w:type="first" r:id="rId16"/>
      <w:footerReference w:type="first" r:id="rId17"/>
      <w:type w:val="continuous"/>
      <w:pgSz w:w="11909" w:h="16834" w:code="9"/>
      <w:pgMar w:top="851" w:right="851" w:bottom="851" w:left="851" w:header="680" w:footer="624" w:gutter="0"/>
      <w:pgNumType w:start="54"/>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43C32" w14:textId="77777777" w:rsidR="00002EF0" w:rsidRDefault="00002EF0">
      <w:r>
        <w:separator/>
      </w:r>
    </w:p>
  </w:endnote>
  <w:endnote w:type="continuationSeparator" w:id="0">
    <w:p w14:paraId="22834914" w14:textId="77777777" w:rsidR="00002EF0" w:rsidRDefault="00002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Noto Sans">
    <w:panose1 w:val="020B0502040504020204"/>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Eras Bold ITC">
    <w:panose1 w:val="020B0907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8B037" w14:textId="287BC96A" w:rsidR="00C64CFE" w:rsidRPr="00FB5CC5" w:rsidRDefault="00C64CFE" w:rsidP="002949B4">
    <w:pPr>
      <w:pStyle w:val="Footer"/>
      <w:jc w:val="right"/>
      <w:rPr>
        <w:rFonts w:ascii="Book Antiqua" w:hAnsi="Book Antiqua"/>
        <w:color w:val="1F4E79" w:themeColor="accent1" w:themeShade="80"/>
        <w:szCs w:val="20"/>
      </w:rPr>
    </w:pPr>
    <w:r w:rsidRPr="00FB5CC5">
      <w:rPr>
        <w:rFonts w:ascii="Book Antiqua" w:hAnsi="Book Antiqua"/>
        <w:color w:val="1F4E79" w:themeColor="accent1" w:themeShade="80"/>
        <w:szCs w:val="20"/>
      </w:rPr>
      <w:fldChar w:fldCharType="begin"/>
    </w:r>
    <w:r w:rsidRPr="00FB5CC5">
      <w:rPr>
        <w:rFonts w:ascii="Book Antiqua" w:hAnsi="Book Antiqua"/>
        <w:color w:val="1F4E79" w:themeColor="accent1" w:themeShade="80"/>
        <w:szCs w:val="20"/>
      </w:rPr>
      <w:instrText xml:space="preserve"> PAGE   \* MERGEFORMAT </w:instrText>
    </w:r>
    <w:r w:rsidRPr="00FB5CC5">
      <w:rPr>
        <w:rFonts w:ascii="Book Antiqua" w:hAnsi="Book Antiqua"/>
        <w:color w:val="1F4E79" w:themeColor="accent1" w:themeShade="80"/>
        <w:szCs w:val="20"/>
      </w:rPr>
      <w:fldChar w:fldCharType="separate"/>
    </w:r>
    <w:r w:rsidR="008656D8">
      <w:rPr>
        <w:rFonts w:ascii="Book Antiqua" w:hAnsi="Book Antiqua"/>
        <w:noProof/>
        <w:color w:val="1F4E79" w:themeColor="accent1" w:themeShade="80"/>
        <w:szCs w:val="20"/>
      </w:rPr>
      <w:t>60</w:t>
    </w:r>
    <w:r w:rsidRPr="00FB5CC5">
      <w:rPr>
        <w:rFonts w:ascii="Book Antiqua" w:hAnsi="Book Antiqua"/>
        <w:color w:val="1F4E79" w:themeColor="accent1" w:themeShade="80"/>
        <w:szCs w:val="20"/>
      </w:rPr>
      <w:fldChar w:fldCharType="end"/>
    </w:r>
  </w:p>
  <w:p w14:paraId="7726B612" w14:textId="1519D3EA" w:rsidR="00C64CFE" w:rsidRDefault="00C64CFE" w:rsidP="00FF7519"/>
  <w:p w14:paraId="1AE36232" w14:textId="77777777" w:rsidR="00C64CFE" w:rsidRDefault="00C64CFE" w:rsidP="00FF751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1540C" w14:textId="77777777" w:rsidR="00C64CFE" w:rsidRDefault="00C64CFE" w:rsidP="00794999">
    <w:pPr>
      <w:pStyle w:val="Footer"/>
      <w:jc w:val="right"/>
      <w:rPr>
        <w:rFonts w:ascii="Book Antiqua" w:hAnsi="Book Antiqua"/>
        <w:color w:val="1F4E79" w:themeColor="accent1" w:themeShade="80"/>
        <w:sz w:val="22"/>
        <w:szCs w:val="22"/>
      </w:rPr>
    </w:pPr>
  </w:p>
  <w:p w14:paraId="3D09AB08" w14:textId="4C34A12D" w:rsidR="00C64CFE" w:rsidRPr="00CE5B2B" w:rsidRDefault="00C64CFE" w:rsidP="00CE5B2B">
    <w:pPr>
      <w:pStyle w:val="Footer"/>
      <w:jc w:val="right"/>
      <w:rPr>
        <w:rFonts w:ascii="Book Antiqua" w:hAnsi="Book Antiqua"/>
        <w:color w:val="1F4E79" w:themeColor="accent1" w:themeShade="80"/>
        <w:sz w:val="22"/>
        <w:szCs w:val="22"/>
      </w:rPr>
    </w:pPr>
    <w:r w:rsidRPr="007E777F">
      <w:rPr>
        <w:rFonts w:ascii="Book Antiqua" w:hAnsi="Book Antiqua"/>
        <w:color w:val="1F4E79" w:themeColor="accent1" w:themeShade="80"/>
        <w:sz w:val="22"/>
        <w:szCs w:val="22"/>
      </w:rPr>
      <w:fldChar w:fldCharType="begin"/>
    </w:r>
    <w:r w:rsidRPr="007E777F">
      <w:rPr>
        <w:rFonts w:ascii="Book Antiqua" w:hAnsi="Book Antiqua"/>
        <w:color w:val="1F4E79" w:themeColor="accent1" w:themeShade="80"/>
        <w:sz w:val="22"/>
        <w:szCs w:val="22"/>
      </w:rPr>
      <w:instrText xml:space="preserve"> PAGE   \* MERGEFORMAT </w:instrText>
    </w:r>
    <w:r w:rsidRPr="007E777F">
      <w:rPr>
        <w:rFonts w:ascii="Book Antiqua" w:hAnsi="Book Antiqua"/>
        <w:color w:val="1F4E79" w:themeColor="accent1" w:themeShade="80"/>
        <w:sz w:val="22"/>
        <w:szCs w:val="22"/>
      </w:rPr>
      <w:fldChar w:fldCharType="separate"/>
    </w:r>
    <w:r w:rsidR="008656D8">
      <w:rPr>
        <w:rFonts w:ascii="Book Antiqua" w:hAnsi="Book Antiqua"/>
        <w:noProof/>
        <w:color w:val="1F4E79" w:themeColor="accent1" w:themeShade="80"/>
        <w:sz w:val="22"/>
        <w:szCs w:val="22"/>
      </w:rPr>
      <w:t>59</w:t>
    </w:r>
    <w:r w:rsidRPr="007E777F">
      <w:rPr>
        <w:rFonts w:ascii="Book Antiqua" w:hAnsi="Book Antiqua"/>
        <w:noProof/>
        <w:color w:val="1F4E79" w:themeColor="accent1" w:themeShade="80"/>
        <w:sz w:val="22"/>
        <w:szCs w:val="22"/>
      </w:rPr>
      <w:fldChar w:fldCharType="end"/>
    </w:r>
  </w:p>
  <w:p w14:paraId="6A3A1213" w14:textId="77777777" w:rsidR="00C64CFE" w:rsidRDefault="00C64CF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1F3864" w:themeColor="accent5" w:themeShade="80"/>
      </w:rPr>
      <w:id w:val="93053603"/>
      <w:docPartObj>
        <w:docPartGallery w:val="Page Numbers (Bottom of Page)"/>
        <w:docPartUnique/>
      </w:docPartObj>
    </w:sdtPr>
    <w:sdtEndPr>
      <w:rPr>
        <w:noProof/>
      </w:rPr>
    </w:sdtEndPr>
    <w:sdtContent>
      <w:p w14:paraId="3EAC0E5F" w14:textId="62EC414E" w:rsidR="00C64CFE" w:rsidRPr="00CE5B2B" w:rsidRDefault="00C64CFE" w:rsidP="00CE5B2B">
        <w:pPr>
          <w:pStyle w:val="Footer"/>
          <w:jc w:val="right"/>
          <w:rPr>
            <w:color w:val="1F3864" w:themeColor="accent5" w:themeShade="80"/>
          </w:rPr>
        </w:pPr>
        <w:r w:rsidRPr="00E1511B">
          <w:rPr>
            <w:color w:val="1F3864" w:themeColor="accent5" w:themeShade="80"/>
          </w:rPr>
          <w:fldChar w:fldCharType="begin"/>
        </w:r>
        <w:r w:rsidRPr="00E1511B">
          <w:rPr>
            <w:color w:val="1F3864" w:themeColor="accent5" w:themeShade="80"/>
          </w:rPr>
          <w:instrText xml:space="preserve"> PAGE   \* MERGEFORMAT </w:instrText>
        </w:r>
        <w:r w:rsidRPr="00E1511B">
          <w:rPr>
            <w:color w:val="1F3864" w:themeColor="accent5" w:themeShade="80"/>
          </w:rPr>
          <w:fldChar w:fldCharType="separate"/>
        </w:r>
        <w:r w:rsidR="00CB3D62">
          <w:rPr>
            <w:noProof/>
            <w:color w:val="1F3864" w:themeColor="accent5" w:themeShade="80"/>
          </w:rPr>
          <w:t>54</w:t>
        </w:r>
        <w:r w:rsidRPr="00E1511B">
          <w:rPr>
            <w:noProof/>
            <w:color w:val="1F3864" w:themeColor="accent5" w:themeShade="80"/>
          </w:rPr>
          <w:fldChar w:fldCharType="end"/>
        </w:r>
      </w:p>
    </w:sdtContent>
  </w:sdt>
  <w:p w14:paraId="7DD72EF4" w14:textId="77777777" w:rsidR="00C64CFE" w:rsidRDefault="00C64CFE"/>
  <w:p w14:paraId="7A43308A" w14:textId="77777777" w:rsidR="00C64CFE" w:rsidRDefault="00C64CF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FC9E6" w14:textId="77777777" w:rsidR="00002EF0" w:rsidRDefault="00002EF0">
      <w:r>
        <w:separator/>
      </w:r>
    </w:p>
  </w:footnote>
  <w:footnote w:type="continuationSeparator" w:id="0">
    <w:p w14:paraId="09E74A5A" w14:textId="77777777" w:rsidR="00002EF0" w:rsidRDefault="00002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49B1B" w14:textId="15F1AF87" w:rsidR="00C64CFE" w:rsidRPr="00075B72" w:rsidRDefault="008C6E42" w:rsidP="008C6E42">
    <w:pPr>
      <w:tabs>
        <w:tab w:val="left" w:pos="9781"/>
      </w:tabs>
      <w:ind w:right="1"/>
      <w:rPr>
        <w:rFonts w:ascii="Book Antiqua" w:hAnsi="Book Antiqua"/>
        <w:i/>
        <w:color w:val="002060"/>
        <w:sz w:val="16"/>
        <w:szCs w:val="16"/>
      </w:rPr>
    </w:pPr>
    <w:r w:rsidRPr="008C6E42">
      <w:rPr>
        <w:rFonts w:ascii="Book Antiqua" w:hAnsi="Book Antiqua"/>
        <w:i/>
        <w:color w:val="002060"/>
        <w:sz w:val="16"/>
        <w:szCs w:val="16"/>
      </w:rPr>
      <w:t>Ummi Maisyaroh, Moh.Ismail Sholeh, Pandu Jati Laksono</w:t>
    </w:r>
  </w:p>
  <w:p w14:paraId="49CC88DE" w14:textId="77777777" w:rsidR="00C64CFE" w:rsidRPr="00004B3E" w:rsidRDefault="00C64CFE" w:rsidP="00004B3E">
    <w:pPr>
      <w:tabs>
        <w:tab w:val="left" w:pos="9781"/>
      </w:tabs>
      <w:ind w:right="1"/>
      <w:jc w:val="right"/>
      <w:rPr>
        <w:rFonts w:ascii="Book Antiqua" w:hAnsi="Book Antiqua"/>
        <w:i/>
        <w:color w:val="002060"/>
        <w:sz w:val="16"/>
        <w:szCs w:val="16"/>
      </w:rPr>
    </w:pPr>
  </w:p>
  <w:p w14:paraId="50FE98BE" w14:textId="77777777" w:rsidR="00C64CFE" w:rsidRDefault="00C64CF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4E63B" w14:textId="77777777" w:rsidR="008C6E42" w:rsidRPr="008C6E42" w:rsidRDefault="008C6E42" w:rsidP="008C6E42">
    <w:pPr>
      <w:tabs>
        <w:tab w:val="left" w:pos="9781"/>
      </w:tabs>
      <w:ind w:right="1"/>
      <w:jc w:val="right"/>
      <w:rPr>
        <w:rFonts w:ascii="Book Antiqua" w:hAnsi="Book Antiqua"/>
        <w:i/>
        <w:color w:val="002060"/>
        <w:sz w:val="16"/>
        <w:szCs w:val="16"/>
      </w:rPr>
    </w:pPr>
    <w:r w:rsidRPr="008C6E42">
      <w:rPr>
        <w:rFonts w:ascii="Book Antiqua" w:hAnsi="Book Antiqua"/>
        <w:i/>
        <w:color w:val="002060"/>
        <w:sz w:val="16"/>
        <w:szCs w:val="16"/>
      </w:rPr>
      <w:t>Ummi Maisyaroh, Moh.Ismail Sholeh, Pandu Jati Laksono</w:t>
    </w:r>
  </w:p>
  <w:p w14:paraId="317704C8" w14:textId="77777777" w:rsidR="00C64CFE" w:rsidRPr="00075B72" w:rsidRDefault="00C64CFE" w:rsidP="00075B72">
    <w:pPr>
      <w:tabs>
        <w:tab w:val="left" w:pos="9781"/>
      </w:tabs>
      <w:ind w:right="1"/>
      <w:jc w:val="right"/>
      <w:rPr>
        <w:rFonts w:ascii="Book Antiqua" w:hAnsi="Book Antiqua"/>
        <w:i/>
        <w:color w:val="002060"/>
        <w:sz w:val="16"/>
        <w:szCs w:val="16"/>
      </w:rPr>
    </w:pPr>
  </w:p>
  <w:p w14:paraId="175080BA" w14:textId="77777777" w:rsidR="00C64CFE" w:rsidRDefault="00C64CFE" w:rsidP="00FF751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shd w:val="clear" w:color="auto" w:fill="D9D9D9" w:themeFill="background1" w:themeFillShade="D9"/>
      <w:tblLook w:val="04A0" w:firstRow="1" w:lastRow="0" w:firstColumn="1" w:lastColumn="0" w:noHBand="0" w:noVBand="1"/>
    </w:tblPr>
    <w:tblGrid>
      <w:gridCol w:w="1565"/>
      <w:gridCol w:w="8749"/>
    </w:tblGrid>
    <w:tr w:rsidR="00C64CFE" w14:paraId="751E448E" w14:textId="77777777" w:rsidTr="00E1511B">
      <w:trPr>
        <w:trHeight w:val="1117"/>
      </w:trPr>
      <w:tc>
        <w:tcPr>
          <w:tcW w:w="1565" w:type="dxa"/>
          <w:shd w:val="clear" w:color="auto" w:fill="D9D9D9" w:themeFill="background1" w:themeFillShade="D9"/>
        </w:tcPr>
        <w:p w14:paraId="2EF63ECE" w14:textId="7294AA21" w:rsidR="00C64CFE" w:rsidRPr="00AC483A" w:rsidRDefault="00C64CFE" w:rsidP="00FC18BB">
          <w:pPr>
            <w:pStyle w:val="Header"/>
            <w:rPr>
              <w:rFonts w:ascii="Calibri" w:hAnsi="Calibri"/>
            </w:rPr>
          </w:pPr>
          <w:r>
            <w:rPr>
              <w:rFonts w:ascii="Calibri" w:hAnsi="Calibri"/>
              <w:noProof/>
            </w:rPr>
            <w:drawing>
              <wp:anchor distT="0" distB="0" distL="114300" distR="114300" simplePos="0" relativeHeight="251659264" behindDoc="0" locked="0" layoutInCell="1" allowOverlap="1" wp14:anchorId="4C4FAF18" wp14:editId="2BDE3365">
                <wp:simplePos x="0" y="0"/>
                <wp:positionH relativeFrom="column">
                  <wp:posOffset>155651</wp:posOffset>
                </wp:positionH>
                <wp:positionV relativeFrom="paragraph">
                  <wp:posOffset>57633</wp:posOffset>
                </wp:positionV>
                <wp:extent cx="549790" cy="574605"/>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jip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9790" cy="574605"/>
                        </a:xfrm>
                        <a:prstGeom prst="rect">
                          <a:avLst/>
                        </a:prstGeom>
                      </pic:spPr>
                    </pic:pic>
                  </a:graphicData>
                </a:graphic>
                <wp14:sizeRelH relativeFrom="page">
                  <wp14:pctWidth>0</wp14:pctWidth>
                </wp14:sizeRelH>
                <wp14:sizeRelV relativeFrom="page">
                  <wp14:pctHeight>0</wp14:pctHeight>
                </wp14:sizeRelV>
              </wp:anchor>
            </w:drawing>
          </w:r>
        </w:p>
      </w:tc>
      <w:tc>
        <w:tcPr>
          <w:tcW w:w="8749" w:type="dxa"/>
          <w:shd w:val="clear" w:color="auto" w:fill="D9D9D9" w:themeFill="background1" w:themeFillShade="D9"/>
        </w:tcPr>
        <w:p w14:paraId="37D428DF" w14:textId="77777777" w:rsidR="00C64CFE" w:rsidRPr="00FC18BB" w:rsidRDefault="00C64CFE" w:rsidP="00FC18BB">
          <w:pPr>
            <w:pStyle w:val="Header"/>
            <w:jc w:val="center"/>
            <w:rPr>
              <w:rFonts w:ascii="Eras Bold ITC" w:hAnsi="Eras Bold ITC"/>
              <w:color w:val="002060"/>
              <w:sz w:val="36"/>
              <w:szCs w:val="36"/>
              <w:lang w:val="id-ID"/>
            </w:rPr>
          </w:pPr>
          <w:r w:rsidRPr="00FC18BB">
            <w:rPr>
              <w:rFonts w:ascii="Eras Bold ITC" w:hAnsi="Eras Bold ITC"/>
              <w:color w:val="002060"/>
              <w:sz w:val="36"/>
              <w:szCs w:val="36"/>
              <w:lang w:val="id-ID"/>
            </w:rPr>
            <w:t>Jurnal Inovasi Pendidikan Sains (JIPS)</w:t>
          </w:r>
        </w:p>
        <w:p w14:paraId="6130CA27" w14:textId="61BD6EC9" w:rsidR="00C64CFE" w:rsidRPr="00DD459A" w:rsidRDefault="00C64CFE" w:rsidP="00FC18BB">
          <w:pPr>
            <w:pStyle w:val="Header"/>
            <w:jc w:val="center"/>
            <w:rPr>
              <w:rFonts w:ascii="Book Antiqua" w:hAnsi="Book Antiqua"/>
              <w:szCs w:val="20"/>
            </w:rPr>
          </w:pPr>
          <w:r w:rsidRPr="00FC18BB">
            <w:rPr>
              <w:rFonts w:ascii="Book Antiqua" w:hAnsi="Book Antiqua"/>
              <w:szCs w:val="20"/>
              <w:lang w:val="id-ID"/>
            </w:rPr>
            <w:t xml:space="preserve">Volume </w:t>
          </w:r>
          <w:r>
            <w:rPr>
              <w:rFonts w:ascii="Book Antiqua" w:hAnsi="Book Antiqua"/>
              <w:szCs w:val="20"/>
            </w:rPr>
            <w:t xml:space="preserve">6 </w:t>
          </w:r>
          <w:r w:rsidRPr="00FC18BB">
            <w:rPr>
              <w:rFonts w:ascii="Book Antiqua" w:hAnsi="Book Antiqua"/>
              <w:szCs w:val="20"/>
              <w:lang w:val="id-ID"/>
            </w:rPr>
            <w:t xml:space="preserve">Nomor </w:t>
          </w:r>
          <w:r>
            <w:rPr>
              <w:rFonts w:ascii="Book Antiqua" w:hAnsi="Book Antiqua"/>
              <w:szCs w:val="20"/>
            </w:rPr>
            <w:t>2</w:t>
          </w:r>
          <w:r w:rsidRPr="00FC18BB">
            <w:rPr>
              <w:rFonts w:ascii="Book Antiqua" w:hAnsi="Book Antiqua"/>
              <w:szCs w:val="20"/>
              <w:lang w:val="id-ID"/>
            </w:rPr>
            <w:t xml:space="preserve">, </w:t>
          </w:r>
          <w:r>
            <w:rPr>
              <w:rFonts w:ascii="Book Antiqua" w:hAnsi="Book Antiqua"/>
              <w:szCs w:val="20"/>
            </w:rPr>
            <w:t>November</w:t>
          </w:r>
          <w:r w:rsidRPr="00FC18BB">
            <w:rPr>
              <w:rFonts w:ascii="Book Antiqua" w:hAnsi="Book Antiqua"/>
              <w:szCs w:val="20"/>
              <w:lang w:val="id-ID"/>
            </w:rPr>
            <w:t xml:space="preserve">, </w:t>
          </w:r>
          <w:r>
            <w:rPr>
              <w:rFonts w:ascii="Book Antiqua" w:hAnsi="Book Antiqua"/>
              <w:szCs w:val="20"/>
            </w:rPr>
            <w:t>2025</w:t>
          </w:r>
          <w:r w:rsidRPr="00FC18BB">
            <w:rPr>
              <w:rFonts w:ascii="Book Antiqua" w:hAnsi="Book Antiqua"/>
              <w:szCs w:val="20"/>
              <w:lang w:val="id-ID"/>
            </w:rPr>
            <w:t xml:space="preserve">, pp: </w:t>
          </w:r>
          <w:r w:rsidR="00535EDD">
            <w:rPr>
              <w:rFonts w:ascii="Book Antiqua" w:hAnsi="Book Antiqua"/>
              <w:szCs w:val="20"/>
            </w:rPr>
            <w:t>54</w:t>
          </w:r>
          <w:r>
            <w:rPr>
              <w:rFonts w:ascii="Book Antiqua" w:hAnsi="Book Antiqua"/>
              <w:szCs w:val="20"/>
            </w:rPr>
            <w:t xml:space="preserve"> </w:t>
          </w:r>
          <w:r w:rsidRPr="00FC18BB">
            <w:rPr>
              <w:rFonts w:ascii="Book Antiqua" w:hAnsi="Book Antiqua"/>
              <w:szCs w:val="20"/>
              <w:lang w:val="id-ID"/>
            </w:rPr>
            <w:t>-</w:t>
          </w:r>
          <w:r>
            <w:rPr>
              <w:rFonts w:ascii="Book Antiqua" w:hAnsi="Book Antiqua"/>
              <w:szCs w:val="20"/>
              <w:lang w:val="id-ID"/>
            </w:rPr>
            <w:t xml:space="preserve"> </w:t>
          </w:r>
          <w:r w:rsidR="00535EDD">
            <w:rPr>
              <w:rFonts w:ascii="Book Antiqua" w:hAnsi="Book Antiqua"/>
              <w:szCs w:val="20"/>
            </w:rPr>
            <w:t>60</w:t>
          </w:r>
        </w:p>
        <w:p w14:paraId="27C81D86" w14:textId="015D5A99" w:rsidR="00C64CFE" w:rsidRPr="00FC18BB" w:rsidRDefault="00C64CFE" w:rsidP="00FC18BB">
          <w:pPr>
            <w:pStyle w:val="Header"/>
            <w:jc w:val="center"/>
            <w:rPr>
              <w:rFonts w:ascii="Book Antiqua" w:hAnsi="Book Antiqua"/>
              <w:szCs w:val="20"/>
            </w:rPr>
          </w:pPr>
          <w:hyperlink r:id="rId2" w:history="1">
            <w:r w:rsidRPr="00E1511B">
              <w:rPr>
                <w:rStyle w:val="Hyperlink"/>
                <w:rFonts w:ascii="Book Antiqua" w:hAnsi="Book Antiqua"/>
                <w:szCs w:val="20"/>
                <w:u w:val="none"/>
              </w:rPr>
              <w:t>http://jurnal.umpwr.ac.id/index.php/jips</w:t>
            </w:r>
          </w:hyperlink>
        </w:p>
        <w:p w14:paraId="432171F9" w14:textId="43E0336A" w:rsidR="00C64CFE" w:rsidRPr="00AC483A" w:rsidRDefault="00C64CFE" w:rsidP="00FC18BB">
          <w:pPr>
            <w:pStyle w:val="Header"/>
            <w:jc w:val="center"/>
            <w:rPr>
              <w:rFonts w:ascii="Calibri" w:hAnsi="Calibri"/>
              <w:lang w:val="id-ID"/>
            </w:rPr>
          </w:pPr>
          <w:r w:rsidRPr="00FC18BB">
            <w:rPr>
              <w:rFonts w:ascii="Book Antiqua" w:hAnsi="Book Antiqua"/>
              <w:szCs w:val="20"/>
              <w:lang w:val="id-ID"/>
            </w:rPr>
            <w:t xml:space="preserve">e-ISSN: </w:t>
          </w:r>
          <w:hyperlink r:id="rId3" w:history="1">
            <w:r w:rsidRPr="00E1511B">
              <w:rPr>
                <w:rStyle w:val="Hyperlink"/>
                <w:rFonts w:ascii="Book Antiqua" w:hAnsi="Book Antiqua"/>
                <w:szCs w:val="20"/>
                <w:u w:val="none"/>
                <w:lang w:val="id-ID"/>
              </w:rPr>
              <w:t>2747 - 1551</w:t>
            </w:r>
          </w:hyperlink>
          <w:r w:rsidRPr="00FC18BB">
            <w:rPr>
              <w:rFonts w:ascii="Book Antiqua" w:hAnsi="Book Antiqua"/>
              <w:szCs w:val="20"/>
              <w:lang w:val="id-ID"/>
            </w:rPr>
            <w:t xml:space="preserve">   p-ISSN: </w:t>
          </w:r>
          <w:hyperlink r:id="rId4" w:history="1">
            <w:r w:rsidRPr="00E1511B">
              <w:rPr>
                <w:rStyle w:val="Hyperlink"/>
                <w:rFonts w:ascii="Book Antiqua" w:hAnsi="Book Antiqua"/>
                <w:szCs w:val="20"/>
                <w:u w:val="none"/>
                <w:lang w:val="id-ID"/>
              </w:rPr>
              <w:t>2757 - 1543</w:t>
            </w:r>
          </w:hyperlink>
        </w:p>
      </w:tc>
    </w:tr>
  </w:tbl>
  <w:p w14:paraId="5DA3C7BD" w14:textId="02C4838E" w:rsidR="00C64CFE" w:rsidRPr="00155044" w:rsidRDefault="00C64CFE" w:rsidP="001550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87436"/>
    <w:multiLevelType w:val="hybridMultilevel"/>
    <w:tmpl w:val="8D28B3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FB134C"/>
    <w:multiLevelType w:val="hybridMultilevel"/>
    <w:tmpl w:val="F3C68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D06C3"/>
    <w:multiLevelType w:val="hybridMultilevel"/>
    <w:tmpl w:val="4BBCF4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9F300A"/>
    <w:multiLevelType w:val="hybridMultilevel"/>
    <w:tmpl w:val="285E2C40"/>
    <w:lvl w:ilvl="0" w:tplc="FACC17F8">
      <w:start w:val="1"/>
      <w:numFmt w:val="decimal"/>
      <w:lvlText w:val="%1."/>
      <w:lvlJc w:val="left"/>
      <w:pPr>
        <w:ind w:left="2340" w:hanging="360"/>
      </w:pPr>
      <w:rPr>
        <w:b w:val="0"/>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4" w15:restartNumberingAfterBreak="0">
    <w:nsid w:val="44220166"/>
    <w:multiLevelType w:val="multilevel"/>
    <w:tmpl w:val="903E251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50383707"/>
    <w:multiLevelType w:val="multilevel"/>
    <w:tmpl w:val="903E251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3C02A04"/>
    <w:multiLevelType w:val="multilevel"/>
    <w:tmpl w:val="17EC2AA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63272AAA"/>
    <w:multiLevelType w:val="multilevel"/>
    <w:tmpl w:val="2BEC731A"/>
    <w:lvl w:ilvl="0">
      <w:start w:val="1"/>
      <w:numFmt w:val="decimal"/>
      <w:lvlText w:val="%1."/>
      <w:lvlJc w:val="left"/>
      <w:pPr>
        <w:ind w:left="1070" w:hanging="360"/>
      </w:pPr>
      <w:rPr>
        <w:sz w:val="32"/>
        <w:szCs w:val="32"/>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b w:val="0"/>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 w15:restartNumberingAfterBreak="0">
    <w:nsid w:val="6FCC44B1"/>
    <w:multiLevelType w:val="hybridMultilevel"/>
    <w:tmpl w:val="E3DAABFC"/>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9" w15:restartNumberingAfterBreak="0">
    <w:nsid w:val="7D6A130E"/>
    <w:multiLevelType w:val="multilevel"/>
    <w:tmpl w:val="55C6FC10"/>
    <w:lvl w:ilvl="0">
      <w:start w:val="1"/>
      <w:numFmt w:val="decimal"/>
      <w:lvlText w:val="%1."/>
      <w:lvlJc w:val="left"/>
      <w:pPr>
        <w:ind w:left="359" w:hanging="359"/>
      </w:pPr>
      <w:rPr>
        <w:rFonts w:ascii="Book Antiqua" w:eastAsia="Times New Roman" w:hAnsi="Book Antiqua" w:cs="Times New Roman"/>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num w:numId="1">
    <w:abstractNumId w:val="7"/>
  </w:num>
  <w:num w:numId="2">
    <w:abstractNumId w:val="8"/>
  </w:num>
  <w:num w:numId="3">
    <w:abstractNumId w:val="3"/>
  </w:num>
  <w:num w:numId="4">
    <w:abstractNumId w:val="2"/>
  </w:num>
  <w:num w:numId="5">
    <w:abstractNumId w:val="0"/>
  </w:num>
  <w:num w:numId="6">
    <w:abstractNumId w:val="6"/>
  </w:num>
  <w:num w:numId="7">
    <w:abstractNumId w:val="5"/>
  </w:num>
  <w:num w:numId="8">
    <w:abstractNumId w:val="9"/>
  </w:num>
  <w:num w:numId="9">
    <w:abstractNumId w:val="1"/>
  </w:num>
  <w:num w:numId="1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bC0NDUyMAfSBuaGRko6SsGpxcWZ+XkgBca1AH9LuqssAAAA"/>
  </w:docVars>
  <w:rsids>
    <w:rsidRoot w:val="00D73172"/>
    <w:rsid w:val="0000013D"/>
    <w:rsid w:val="00000401"/>
    <w:rsid w:val="000006FC"/>
    <w:rsid w:val="0000163C"/>
    <w:rsid w:val="000019A7"/>
    <w:rsid w:val="00002C47"/>
    <w:rsid w:val="00002EF0"/>
    <w:rsid w:val="00004B3E"/>
    <w:rsid w:val="000050C8"/>
    <w:rsid w:val="00006DF7"/>
    <w:rsid w:val="000105CC"/>
    <w:rsid w:val="00012D86"/>
    <w:rsid w:val="00013906"/>
    <w:rsid w:val="00014114"/>
    <w:rsid w:val="00014B96"/>
    <w:rsid w:val="00014BC7"/>
    <w:rsid w:val="00014CED"/>
    <w:rsid w:val="00017BCC"/>
    <w:rsid w:val="0002174D"/>
    <w:rsid w:val="0002217C"/>
    <w:rsid w:val="00022D66"/>
    <w:rsid w:val="00024F90"/>
    <w:rsid w:val="00025139"/>
    <w:rsid w:val="00026660"/>
    <w:rsid w:val="00030ADC"/>
    <w:rsid w:val="00031E4E"/>
    <w:rsid w:val="00032C16"/>
    <w:rsid w:val="0003454F"/>
    <w:rsid w:val="000355A0"/>
    <w:rsid w:val="00035D7F"/>
    <w:rsid w:val="00037F21"/>
    <w:rsid w:val="0004240B"/>
    <w:rsid w:val="00043E4D"/>
    <w:rsid w:val="0004542F"/>
    <w:rsid w:val="00046DAD"/>
    <w:rsid w:val="000506DB"/>
    <w:rsid w:val="000513DB"/>
    <w:rsid w:val="0005313F"/>
    <w:rsid w:val="000564B2"/>
    <w:rsid w:val="000602B0"/>
    <w:rsid w:val="00060DDA"/>
    <w:rsid w:val="00065522"/>
    <w:rsid w:val="000660D7"/>
    <w:rsid w:val="0006676B"/>
    <w:rsid w:val="000674A3"/>
    <w:rsid w:val="000701C4"/>
    <w:rsid w:val="00071EEA"/>
    <w:rsid w:val="000727F2"/>
    <w:rsid w:val="0007422B"/>
    <w:rsid w:val="00075B72"/>
    <w:rsid w:val="00075DB3"/>
    <w:rsid w:val="00077797"/>
    <w:rsid w:val="00077B2C"/>
    <w:rsid w:val="000827CE"/>
    <w:rsid w:val="00083589"/>
    <w:rsid w:val="00084AF1"/>
    <w:rsid w:val="00084DC0"/>
    <w:rsid w:val="000862C4"/>
    <w:rsid w:val="0008673E"/>
    <w:rsid w:val="000869B4"/>
    <w:rsid w:val="000909E5"/>
    <w:rsid w:val="00090D45"/>
    <w:rsid w:val="0009277E"/>
    <w:rsid w:val="0009300D"/>
    <w:rsid w:val="00094012"/>
    <w:rsid w:val="0009674B"/>
    <w:rsid w:val="000972DD"/>
    <w:rsid w:val="000973DE"/>
    <w:rsid w:val="000A2271"/>
    <w:rsid w:val="000A2704"/>
    <w:rsid w:val="000A3054"/>
    <w:rsid w:val="000A6B4E"/>
    <w:rsid w:val="000B0A64"/>
    <w:rsid w:val="000B2C4D"/>
    <w:rsid w:val="000B44F8"/>
    <w:rsid w:val="000B46AC"/>
    <w:rsid w:val="000B59F3"/>
    <w:rsid w:val="000B683C"/>
    <w:rsid w:val="000B6F41"/>
    <w:rsid w:val="000B7383"/>
    <w:rsid w:val="000B7388"/>
    <w:rsid w:val="000B7F66"/>
    <w:rsid w:val="000C1940"/>
    <w:rsid w:val="000C2C82"/>
    <w:rsid w:val="000C32D6"/>
    <w:rsid w:val="000C6FC0"/>
    <w:rsid w:val="000C719B"/>
    <w:rsid w:val="000D48FE"/>
    <w:rsid w:val="000D4B41"/>
    <w:rsid w:val="000D626C"/>
    <w:rsid w:val="000D73DB"/>
    <w:rsid w:val="000E0941"/>
    <w:rsid w:val="000E230D"/>
    <w:rsid w:val="000E2DDC"/>
    <w:rsid w:val="000E4721"/>
    <w:rsid w:val="000E588F"/>
    <w:rsid w:val="000F212D"/>
    <w:rsid w:val="000F24A5"/>
    <w:rsid w:val="000F26BA"/>
    <w:rsid w:val="000F2EBF"/>
    <w:rsid w:val="000F40AB"/>
    <w:rsid w:val="000F5D4F"/>
    <w:rsid w:val="000F70E8"/>
    <w:rsid w:val="0010092D"/>
    <w:rsid w:val="00104FFF"/>
    <w:rsid w:val="0010735D"/>
    <w:rsid w:val="0011023F"/>
    <w:rsid w:val="00111D00"/>
    <w:rsid w:val="00111F75"/>
    <w:rsid w:val="00112D2C"/>
    <w:rsid w:val="0011403D"/>
    <w:rsid w:val="0011694A"/>
    <w:rsid w:val="001169AE"/>
    <w:rsid w:val="00116E01"/>
    <w:rsid w:val="00121834"/>
    <w:rsid w:val="001225B4"/>
    <w:rsid w:val="00124FDC"/>
    <w:rsid w:val="001256BF"/>
    <w:rsid w:val="00126A44"/>
    <w:rsid w:val="00126A54"/>
    <w:rsid w:val="00127E7C"/>
    <w:rsid w:val="00130BC2"/>
    <w:rsid w:val="00132066"/>
    <w:rsid w:val="0013272F"/>
    <w:rsid w:val="001327CD"/>
    <w:rsid w:val="00133E5A"/>
    <w:rsid w:val="001346FE"/>
    <w:rsid w:val="00137760"/>
    <w:rsid w:val="00137BE9"/>
    <w:rsid w:val="00141BCB"/>
    <w:rsid w:val="00142856"/>
    <w:rsid w:val="0014464B"/>
    <w:rsid w:val="001466ED"/>
    <w:rsid w:val="00146BBD"/>
    <w:rsid w:val="00152605"/>
    <w:rsid w:val="0015273A"/>
    <w:rsid w:val="001527A1"/>
    <w:rsid w:val="00153926"/>
    <w:rsid w:val="0015441C"/>
    <w:rsid w:val="00155044"/>
    <w:rsid w:val="001552C8"/>
    <w:rsid w:val="0015541B"/>
    <w:rsid w:val="0015769C"/>
    <w:rsid w:val="00157783"/>
    <w:rsid w:val="0016020A"/>
    <w:rsid w:val="0016041A"/>
    <w:rsid w:val="00160C16"/>
    <w:rsid w:val="0016234B"/>
    <w:rsid w:val="001663D8"/>
    <w:rsid w:val="00171DF1"/>
    <w:rsid w:val="00172120"/>
    <w:rsid w:val="0017280B"/>
    <w:rsid w:val="00174506"/>
    <w:rsid w:val="00174DA8"/>
    <w:rsid w:val="0017656A"/>
    <w:rsid w:val="00177FDB"/>
    <w:rsid w:val="00181E40"/>
    <w:rsid w:val="001820EF"/>
    <w:rsid w:val="001838E7"/>
    <w:rsid w:val="001841CA"/>
    <w:rsid w:val="0019303D"/>
    <w:rsid w:val="00194491"/>
    <w:rsid w:val="00195928"/>
    <w:rsid w:val="001976F6"/>
    <w:rsid w:val="00197C4A"/>
    <w:rsid w:val="001A0823"/>
    <w:rsid w:val="001A0CFD"/>
    <w:rsid w:val="001A2A90"/>
    <w:rsid w:val="001A4E31"/>
    <w:rsid w:val="001A55E4"/>
    <w:rsid w:val="001B2F3E"/>
    <w:rsid w:val="001B3056"/>
    <w:rsid w:val="001B3223"/>
    <w:rsid w:val="001B370C"/>
    <w:rsid w:val="001B4284"/>
    <w:rsid w:val="001B6952"/>
    <w:rsid w:val="001C3295"/>
    <w:rsid w:val="001C6638"/>
    <w:rsid w:val="001C7767"/>
    <w:rsid w:val="001D1529"/>
    <w:rsid w:val="001D1CC8"/>
    <w:rsid w:val="001D30DD"/>
    <w:rsid w:val="001D486B"/>
    <w:rsid w:val="001D6933"/>
    <w:rsid w:val="001D6BB8"/>
    <w:rsid w:val="001D7AB1"/>
    <w:rsid w:val="001E3031"/>
    <w:rsid w:val="001E537A"/>
    <w:rsid w:val="001E54B7"/>
    <w:rsid w:val="001F3CE3"/>
    <w:rsid w:val="001F4C6A"/>
    <w:rsid w:val="001F4D8C"/>
    <w:rsid w:val="001F6B36"/>
    <w:rsid w:val="001F74BF"/>
    <w:rsid w:val="00201B74"/>
    <w:rsid w:val="00202704"/>
    <w:rsid w:val="0020338D"/>
    <w:rsid w:val="00203B5F"/>
    <w:rsid w:val="002063B5"/>
    <w:rsid w:val="0021008A"/>
    <w:rsid w:val="00210522"/>
    <w:rsid w:val="00210AFF"/>
    <w:rsid w:val="00210B0C"/>
    <w:rsid w:val="00211F67"/>
    <w:rsid w:val="00212BAC"/>
    <w:rsid w:val="00214280"/>
    <w:rsid w:val="00214434"/>
    <w:rsid w:val="002151BA"/>
    <w:rsid w:val="002151DE"/>
    <w:rsid w:val="00220C63"/>
    <w:rsid w:val="002241B8"/>
    <w:rsid w:val="00225C8F"/>
    <w:rsid w:val="00226A05"/>
    <w:rsid w:val="002275AF"/>
    <w:rsid w:val="00227A97"/>
    <w:rsid w:val="0023379C"/>
    <w:rsid w:val="00233BC1"/>
    <w:rsid w:val="002340F1"/>
    <w:rsid w:val="002379EA"/>
    <w:rsid w:val="00240055"/>
    <w:rsid w:val="00242CDF"/>
    <w:rsid w:val="00243C7E"/>
    <w:rsid w:val="00244550"/>
    <w:rsid w:val="00247B64"/>
    <w:rsid w:val="00250825"/>
    <w:rsid w:val="00253574"/>
    <w:rsid w:val="002546AA"/>
    <w:rsid w:val="00256C06"/>
    <w:rsid w:val="002578F7"/>
    <w:rsid w:val="0026121A"/>
    <w:rsid w:val="00261A42"/>
    <w:rsid w:val="002622E2"/>
    <w:rsid w:val="0026234A"/>
    <w:rsid w:val="00263EE1"/>
    <w:rsid w:val="00264358"/>
    <w:rsid w:val="0026447D"/>
    <w:rsid w:val="002665D1"/>
    <w:rsid w:val="002673B8"/>
    <w:rsid w:val="00270670"/>
    <w:rsid w:val="00272178"/>
    <w:rsid w:val="002733CC"/>
    <w:rsid w:val="00274420"/>
    <w:rsid w:val="00274618"/>
    <w:rsid w:val="00277361"/>
    <w:rsid w:val="0028081D"/>
    <w:rsid w:val="00282D3D"/>
    <w:rsid w:val="00283A0A"/>
    <w:rsid w:val="002867C1"/>
    <w:rsid w:val="00286DA7"/>
    <w:rsid w:val="00290D2F"/>
    <w:rsid w:val="00291575"/>
    <w:rsid w:val="00293D9F"/>
    <w:rsid w:val="0029427C"/>
    <w:rsid w:val="002949B4"/>
    <w:rsid w:val="002A0E90"/>
    <w:rsid w:val="002A1BA6"/>
    <w:rsid w:val="002A2735"/>
    <w:rsid w:val="002A361D"/>
    <w:rsid w:val="002A7384"/>
    <w:rsid w:val="002B2207"/>
    <w:rsid w:val="002B2EDA"/>
    <w:rsid w:val="002B42BF"/>
    <w:rsid w:val="002B51BB"/>
    <w:rsid w:val="002B60C6"/>
    <w:rsid w:val="002C0D97"/>
    <w:rsid w:val="002C0EF8"/>
    <w:rsid w:val="002C1DA8"/>
    <w:rsid w:val="002C4FEB"/>
    <w:rsid w:val="002C6807"/>
    <w:rsid w:val="002D034D"/>
    <w:rsid w:val="002D4A56"/>
    <w:rsid w:val="002D6293"/>
    <w:rsid w:val="002D6A35"/>
    <w:rsid w:val="002D7E88"/>
    <w:rsid w:val="002F033F"/>
    <w:rsid w:val="002F2308"/>
    <w:rsid w:val="002F2E5E"/>
    <w:rsid w:val="002F4802"/>
    <w:rsid w:val="002F51F7"/>
    <w:rsid w:val="002F6EE2"/>
    <w:rsid w:val="00300FE5"/>
    <w:rsid w:val="00303D7C"/>
    <w:rsid w:val="0030487E"/>
    <w:rsid w:val="00304D27"/>
    <w:rsid w:val="00305D87"/>
    <w:rsid w:val="00307AC7"/>
    <w:rsid w:val="00311F42"/>
    <w:rsid w:val="00312D1E"/>
    <w:rsid w:val="00313D13"/>
    <w:rsid w:val="00314510"/>
    <w:rsid w:val="003149B1"/>
    <w:rsid w:val="00315EF7"/>
    <w:rsid w:val="0032098F"/>
    <w:rsid w:val="00324AFE"/>
    <w:rsid w:val="00325BAA"/>
    <w:rsid w:val="00327542"/>
    <w:rsid w:val="00332CFF"/>
    <w:rsid w:val="00333761"/>
    <w:rsid w:val="00333809"/>
    <w:rsid w:val="00336B34"/>
    <w:rsid w:val="00336C81"/>
    <w:rsid w:val="003417F6"/>
    <w:rsid w:val="00341A03"/>
    <w:rsid w:val="00343A12"/>
    <w:rsid w:val="003444AD"/>
    <w:rsid w:val="00344A5F"/>
    <w:rsid w:val="00344A7D"/>
    <w:rsid w:val="003451AD"/>
    <w:rsid w:val="00351D22"/>
    <w:rsid w:val="00353864"/>
    <w:rsid w:val="00353BCE"/>
    <w:rsid w:val="00354FC4"/>
    <w:rsid w:val="00355778"/>
    <w:rsid w:val="00360826"/>
    <w:rsid w:val="00361C42"/>
    <w:rsid w:val="003620DA"/>
    <w:rsid w:val="0036284F"/>
    <w:rsid w:val="00370F6A"/>
    <w:rsid w:val="003746F1"/>
    <w:rsid w:val="003770CF"/>
    <w:rsid w:val="0038163C"/>
    <w:rsid w:val="00381AF9"/>
    <w:rsid w:val="00387F87"/>
    <w:rsid w:val="003900F2"/>
    <w:rsid w:val="00391C5E"/>
    <w:rsid w:val="003A0B28"/>
    <w:rsid w:val="003A20E5"/>
    <w:rsid w:val="003A2AAB"/>
    <w:rsid w:val="003A48C3"/>
    <w:rsid w:val="003A7EEE"/>
    <w:rsid w:val="003A7EFF"/>
    <w:rsid w:val="003B2988"/>
    <w:rsid w:val="003B392F"/>
    <w:rsid w:val="003B3E61"/>
    <w:rsid w:val="003B4B02"/>
    <w:rsid w:val="003B578E"/>
    <w:rsid w:val="003B62BC"/>
    <w:rsid w:val="003B678B"/>
    <w:rsid w:val="003C26C8"/>
    <w:rsid w:val="003C3650"/>
    <w:rsid w:val="003C3BAB"/>
    <w:rsid w:val="003C4C21"/>
    <w:rsid w:val="003C652C"/>
    <w:rsid w:val="003C6B4D"/>
    <w:rsid w:val="003D1184"/>
    <w:rsid w:val="003D1AAA"/>
    <w:rsid w:val="003D5951"/>
    <w:rsid w:val="003D5980"/>
    <w:rsid w:val="003D6C5A"/>
    <w:rsid w:val="003D732D"/>
    <w:rsid w:val="003D766E"/>
    <w:rsid w:val="003E2DEB"/>
    <w:rsid w:val="003E4D46"/>
    <w:rsid w:val="003E6831"/>
    <w:rsid w:val="003F0B4A"/>
    <w:rsid w:val="003F2520"/>
    <w:rsid w:val="003F3193"/>
    <w:rsid w:val="003F5993"/>
    <w:rsid w:val="003F6F26"/>
    <w:rsid w:val="00400036"/>
    <w:rsid w:val="004013F0"/>
    <w:rsid w:val="004030A5"/>
    <w:rsid w:val="00405D41"/>
    <w:rsid w:val="00407A96"/>
    <w:rsid w:val="00412259"/>
    <w:rsid w:val="004122E2"/>
    <w:rsid w:val="00412953"/>
    <w:rsid w:val="00414145"/>
    <w:rsid w:val="00415084"/>
    <w:rsid w:val="004157F0"/>
    <w:rsid w:val="0041689A"/>
    <w:rsid w:val="00417BD3"/>
    <w:rsid w:val="00417DB9"/>
    <w:rsid w:val="00422C47"/>
    <w:rsid w:val="0042426A"/>
    <w:rsid w:val="00434321"/>
    <w:rsid w:val="004358EF"/>
    <w:rsid w:val="0043598E"/>
    <w:rsid w:val="00436B38"/>
    <w:rsid w:val="004374FD"/>
    <w:rsid w:val="004402D0"/>
    <w:rsid w:val="00443A2A"/>
    <w:rsid w:val="00443C4D"/>
    <w:rsid w:val="00444536"/>
    <w:rsid w:val="004459FC"/>
    <w:rsid w:val="0044603F"/>
    <w:rsid w:val="00446D42"/>
    <w:rsid w:val="0044781A"/>
    <w:rsid w:val="00447CA1"/>
    <w:rsid w:val="00450C8B"/>
    <w:rsid w:val="00452789"/>
    <w:rsid w:val="00453506"/>
    <w:rsid w:val="00454F25"/>
    <w:rsid w:val="00454F78"/>
    <w:rsid w:val="00455EF8"/>
    <w:rsid w:val="00456EB2"/>
    <w:rsid w:val="00457822"/>
    <w:rsid w:val="00461970"/>
    <w:rsid w:val="00461CBD"/>
    <w:rsid w:val="004648A6"/>
    <w:rsid w:val="0046491F"/>
    <w:rsid w:val="00464D23"/>
    <w:rsid w:val="004652ED"/>
    <w:rsid w:val="00465F06"/>
    <w:rsid w:val="00466BE8"/>
    <w:rsid w:val="004676F7"/>
    <w:rsid w:val="004679F4"/>
    <w:rsid w:val="004702CD"/>
    <w:rsid w:val="00470C6C"/>
    <w:rsid w:val="004727C5"/>
    <w:rsid w:val="004758A6"/>
    <w:rsid w:val="00475A1B"/>
    <w:rsid w:val="00480A08"/>
    <w:rsid w:val="004826DA"/>
    <w:rsid w:val="0049071D"/>
    <w:rsid w:val="00492DFB"/>
    <w:rsid w:val="00493AE6"/>
    <w:rsid w:val="00496808"/>
    <w:rsid w:val="004A0A4B"/>
    <w:rsid w:val="004A2A78"/>
    <w:rsid w:val="004A2CB0"/>
    <w:rsid w:val="004A2D67"/>
    <w:rsid w:val="004A4CAD"/>
    <w:rsid w:val="004A4CEC"/>
    <w:rsid w:val="004A51A0"/>
    <w:rsid w:val="004A6B49"/>
    <w:rsid w:val="004A7162"/>
    <w:rsid w:val="004A7A09"/>
    <w:rsid w:val="004A7B68"/>
    <w:rsid w:val="004B243A"/>
    <w:rsid w:val="004B3669"/>
    <w:rsid w:val="004B6EB0"/>
    <w:rsid w:val="004C010D"/>
    <w:rsid w:val="004C1A1B"/>
    <w:rsid w:val="004C5327"/>
    <w:rsid w:val="004C6CE5"/>
    <w:rsid w:val="004C7CEA"/>
    <w:rsid w:val="004D2297"/>
    <w:rsid w:val="004D2A1B"/>
    <w:rsid w:val="004D2D10"/>
    <w:rsid w:val="004D43E4"/>
    <w:rsid w:val="004D5F42"/>
    <w:rsid w:val="004E2109"/>
    <w:rsid w:val="004E4297"/>
    <w:rsid w:val="004E4730"/>
    <w:rsid w:val="004E6786"/>
    <w:rsid w:val="004F02C3"/>
    <w:rsid w:val="004F0FBC"/>
    <w:rsid w:val="004F2099"/>
    <w:rsid w:val="004F2B4B"/>
    <w:rsid w:val="004F3AA2"/>
    <w:rsid w:val="004F461B"/>
    <w:rsid w:val="004F5AF4"/>
    <w:rsid w:val="004F707F"/>
    <w:rsid w:val="004F7CD4"/>
    <w:rsid w:val="00501876"/>
    <w:rsid w:val="00504332"/>
    <w:rsid w:val="005054D2"/>
    <w:rsid w:val="005107B6"/>
    <w:rsid w:val="00510839"/>
    <w:rsid w:val="00510D3A"/>
    <w:rsid w:val="00513BD4"/>
    <w:rsid w:val="00516135"/>
    <w:rsid w:val="005213F4"/>
    <w:rsid w:val="00525766"/>
    <w:rsid w:val="00525BAC"/>
    <w:rsid w:val="005273F1"/>
    <w:rsid w:val="0053019B"/>
    <w:rsid w:val="00530704"/>
    <w:rsid w:val="005326A8"/>
    <w:rsid w:val="00533641"/>
    <w:rsid w:val="00535EDD"/>
    <w:rsid w:val="00541C29"/>
    <w:rsid w:val="00541D2A"/>
    <w:rsid w:val="00542A88"/>
    <w:rsid w:val="00542ADB"/>
    <w:rsid w:val="0054583C"/>
    <w:rsid w:val="00547659"/>
    <w:rsid w:val="00553532"/>
    <w:rsid w:val="00553E75"/>
    <w:rsid w:val="005602C9"/>
    <w:rsid w:val="00567671"/>
    <w:rsid w:val="00571073"/>
    <w:rsid w:val="00571DF3"/>
    <w:rsid w:val="00572C27"/>
    <w:rsid w:val="0057313F"/>
    <w:rsid w:val="00573C9B"/>
    <w:rsid w:val="00574DF7"/>
    <w:rsid w:val="005760E3"/>
    <w:rsid w:val="005763BF"/>
    <w:rsid w:val="0057659A"/>
    <w:rsid w:val="00576CEF"/>
    <w:rsid w:val="00577BDB"/>
    <w:rsid w:val="005817FD"/>
    <w:rsid w:val="00582045"/>
    <w:rsid w:val="00583139"/>
    <w:rsid w:val="005837C4"/>
    <w:rsid w:val="005872D7"/>
    <w:rsid w:val="00590B7A"/>
    <w:rsid w:val="00590D9F"/>
    <w:rsid w:val="005916D2"/>
    <w:rsid w:val="005960BA"/>
    <w:rsid w:val="005A0C12"/>
    <w:rsid w:val="005A1D71"/>
    <w:rsid w:val="005A25B9"/>
    <w:rsid w:val="005A2E1C"/>
    <w:rsid w:val="005A6050"/>
    <w:rsid w:val="005A6C88"/>
    <w:rsid w:val="005A6D56"/>
    <w:rsid w:val="005B0DF8"/>
    <w:rsid w:val="005B306D"/>
    <w:rsid w:val="005B3FB1"/>
    <w:rsid w:val="005B4F29"/>
    <w:rsid w:val="005B568C"/>
    <w:rsid w:val="005B5FEC"/>
    <w:rsid w:val="005B60A5"/>
    <w:rsid w:val="005B6B44"/>
    <w:rsid w:val="005D2BEF"/>
    <w:rsid w:val="005D44D7"/>
    <w:rsid w:val="005D52D3"/>
    <w:rsid w:val="005D5907"/>
    <w:rsid w:val="005D5AEE"/>
    <w:rsid w:val="005E00E1"/>
    <w:rsid w:val="005E32F7"/>
    <w:rsid w:val="005E5B24"/>
    <w:rsid w:val="005E685C"/>
    <w:rsid w:val="005E6CE5"/>
    <w:rsid w:val="005F00FE"/>
    <w:rsid w:val="005F20A9"/>
    <w:rsid w:val="005F25E6"/>
    <w:rsid w:val="005F3FFD"/>
    <w:rsid w:val="005F4025"/>
    <w:rsid w:val="005F4381"/>
    <w:rsid w:val="005F6082"/>
    <w:rsid w:val="005F72F4"/>
    <w:rsid w:val="00603B47"/>
    <w:rsid w:val="00603F29"/>
    <w:rsid w:val="006048B8"/>
    <w:rsid w:val="00604A1A"/>
    <w:rsid w:val="00604E75"/>
    <w:rsid w:val="006055E0"/>
    <w:rsid w:val="00612CF4"/>
    <w:rsid w:val="006134C1"/>
    <w:rsid w:val="00613C41"/>
    <w:rsid w:val="006211E1"/>
    <w:rsid w:val="006239DF"/>
    <w:rsid w:val="006241C6"/>
    <w:rsid w:val="006259FA"/>
    <w:rsid w:val="0063141A"/>
    <w:rsid w:val="00633A61"/>
    <w:rsid w:val="00635685"/>
    <w:rsid w:val="0063587D"/>
    <w:rsid w:val="00636CAF"/>
    <w:rsid w:val="00642289"/>
    <w:rsid w:val="006455D8"/>
    <w:rsid w:val="006459CF"/>
    <w:rsid w:val="006479F7"/>
    <w:rsid w:val="00647D9F"/>
    <w:rsid w:val="00650F75"/>
    <w:rsid w:val="00651D13"/>
    <w:rsid w:val="006525D9"/>
    <w:rsid w:val="006540F8"/>
    <w:rsid w:val="006546D2"/>
    <w:rsid w:val="00655BD9"/>
    <w:rsid w:val="006561B8"/>
    <w:rsid w:val="00656B4A"/>
    <w:rsid w:val="00661096"/>
    <w:rsid w:val="00661CEF"/>
    <w:rsid w:val="00663373"/>
    <w:rsid w:val="006636B1"/>
    <w:rsid w:val="006672FF"/>
    <w:rsid w:val="00672400"/>
    <w:rsid w:val="00674068"/>
    <w:rsid w:val="006757CA"/>
    <w:rsid w:val="00676911"/>
    <w:rsid w:val="00681023"/>
    <w:rsid w:val="006820B8"/>
    <w:rsid w:val="006830E6"/>
    <w:rsid w:val="00684D0B"/>
    <w:rsid w:val="00695412"/>
    <w:rsid w:val="00695B28"/>
    <w:rsid w:val="006A0370"/>
    <w:rsid w:val="006A5E4A"/>
    <w:rsid w:val="006A640B"/>
    <w:rsid w:val="006A6909"/>
    <w:rsid w:val="006A71FC"/>
    <w:rsid w:val="006B0FB8"/>
    <w:rsid w:val="006B5EFD"/>
    <w:rsid w:val="006B6D91"/>
    <w:rsid w:val="006C076C"/>
    <w:rsid w:val="006C0847"/>
    <w:rsid w:val="006D7030"/>
    <w:rsid w:val="006E1014"/>
    <w:rsid w:val="006E1C99"/>
    <w:rsid w:val="006E4E27"/>
    <w:rsid w:val="006E6454"/>
    <w:rsid w:val="006E6C66"/>
    <w:rsid w:val="006F0139"/>
    <w:rsid w:val="006F4B80"/>
    <w:rsid w:val="006F5ACD"/>
    <w:rsid w:val="006F5C92"/>
    <w:rsid w:val="00703C97"/>
    <w:rsid w:val="00703DA6"/>
    <w:rsid w:val="00705544"/>
    <w:rsid w:val="00705BA5"/>
    <w:rsid w:val="0070799B"/>
    <w:rsid w:val="00712679"/>
    <w:rsid w:val="007136DC"/>
    <w:rsid w:val="0071377A"/>
    <w:rsid w:val="00713F5B"/>
    <w:rsid w:val="00715C08"/>
    <w:rsid w:val="0072350F"/>
    <w:rsid w:val="007248A5"/>
    <w:rsid w:val="00726639"/>
    <w:rsid w:val="007306B4"/>
    <w:rsid w:val="00736FEC"/>
    <w:rsid w:val="007400E5"/>
    <w:rsid w:val="00740A45"/>
    <w:rsid w:val="007432C2"/>
    <w:rsid w:val="007448A0"/>
    <w:rsid w:val="0074498F"/>
    <w:rsid w:val="00750316"/>
    <w:rsid w:val="00751528"/>
    <w:rsid w:val="00751710"/>
    <w:rsid w:val="00751AA3"/>
    <w:rsid w:val="00752402"/>
    <w:rsid w:val="0075257C"/>
    <w:rsid w:val="00754390"/>
    <w:rsid w:val="0075459A"/>
    <w:rsid w:val="00762150"/>
    <w:rsid w:val="00763A2B"/>
    <w:rsid w:val="007655DD"/>
    <w:rsid w:val="00766F4C"/>
    <w:rsid w:val="00770B32"/>
    <w:rsid w:val="00770C49"/>
    <w:rsid w:val="00771927"/>
    <w:rsid w:val="007760D1"/>
    <w:rsid w:val="00776DEC"/>
    <w:rsid w:val="0078062A"/>
    <w:rsid w:val="00780B51"/>
    <w:rsid w:val="0078386A"/>
    <w:rsid w:val="00783AEC"/>
    <w:rsid w:val="0078479B"/>
    <w:rsid w:val="00784A55"/>
    <w:rsid w:val="00785008"/>
    <w:rsid w:val="007856DB"/>
    <w:rsid w:val="007860B2"/>
    <w:rsid w:val="007860F1"/>
    <w:rsid w:val="007869A1"/>
    <w:rsid w:val="00787A68"/>
    <w:rsid w:val="007920E3"/>
    <w:rsid w:val="007937CD"/>
    <w:rsid w:val="00794999"/>
    <w:rsid w:val="00795A4E"/>
    <w:rsid w:val="007A0555"/>
    <w:rsid w:val="007A0CBD"/>
    <w:rsid w:val="007A1CAE"/>
    <w:rsid w:val="007A2F78"/>
    <w:rsid w:val="007B2259"/>
    <w:rsid w:val="007B4069"/>
    <w:rsid w:val="007B5F96"/>
    <w:rsid w:val="007B61C1"/>
    <w:rsid w:val="007B6CC0"/>
    <w:rsid w:val="007B74AF"/>
    <w:rsid w:val="007B7776"/>
    <w:rsid w:val="007B7CF2"/>
    <w:rsid w:val="007C0410"/>
    <w:rsid w:val="007C35D9"/>
    <w:rsid w:val="007C4326"/>
    <w:rsid w:val="007C4FB1"/>
    <w:rsid w:val="007C5913"/>
    <w:rsid w:val="007C7410"/>
    <w:rsid w:val="007D1129"/>
    <w:rsid w:val="007D1F0D"/>
    <w:rsid w:val="007D223B"/>
    <w:rsid w:val="007D2868"/>
    <w:rsid w:val="007D4042"/>
    <w:rsid w:val="007D44FE"/>
    <w:rsid w:val="007D75AE"/>
    <w:rsid w:val="007E1613"/>
    <w:rsid w:val="007E1E92"/>
    <w:rsid w:val="007E2F9B"/>
    <w:rsid w:val="007E777F"/>
    <w:rsid w:val="007F0D9A"/>
    <w:rsid w:val="007F1857"/>
    <w:rsid w:val="007F1EEC"/>
    <w:rsid w:val="007F5595"/>
    <w:rsid w:val="007F66C9"/>
    <w:rsid w:val="0080184F"/>
    <w:rsid w:val="008046CE"/>
    <w:rsid w:val="00812DDE"/>
    <w:rsid w:val="008136A3"/>
    <w:rsid w:val="008147B7"/>
    <w:rsid w:val="008149EF"/>
    <w:rsid w:val="00815742"/>
    <w:rsid w:val="00817489"/>
    <w:rsid w:val="00820C3F"/>
    <w:rsid w:val="00824D2C"/>
    <w:rsid w:val="00827FB3"/>
    <w:rsid w:val="00831AFB"/>
    <w:rsid w:val="00831EE3"/>
    <w:rsid w:val="00833682"/>
    <w:rsid w:val="00833860"/>
    <w:rsid w:val="00834615"/>
    <w:rsid w:val="008350D0"/>
    <w:rsid w:val="00840B9A"/>
    <w:rsid w:val="008442C6"/>
    <w:rsid w:val="00844807"/>
    <w:rsid w:val="0084586B"/>
    <w:rsid w:val="00847C7E"/>
    <w:rsid w:val="0085025C"/>
    <w:rsid w:val="008554A2"/>
    <w:rsid w:val="00863BBE"/>
    <w:rsid w:val="008656D8"/>
    <w:rsid w:val="00865FA8"/>
    <w:rsid w:val="00867630"/>
    <w:rsid w:val="0086775D"/>
    <w:rsid w:val="00867BB0"/>
    <w:rsid w:val="008724D0"/>
    <w:rsid w:val="00872B18"/>
    <w:rsid w:val="0088057E"/>
    <w:rsid w:val="0088205D"/>
    <w:rsid w:val="00882DFF"/>
    <w:rsid w:val="008856EF"/>
    <w:rsid w:val="00886490"/>
    <w:rsid w:val="00890C14"/>
    <w:rsid w:val="0089219E"/>
    <w:rsid w:val="008964A4"/>
    <w:rsid w:val="00897A14"/>
    <w:rsid w:val="008A11E5"/>
    <w:rsid w:val="008A3B16"/>
    <w:rsid w:val="008A3D93"/>
    <w:rsid w:val="008A49B5"/>
    <w:rsid w:val="008A4AB2"/>
    <w:rsid w:val="008A5F64"/>
    <w:rsid w:val="008A68DA"/>
    <w:rsid w:val="008B0026"/>
    <w:rsid w:val="008B4509"/>
    <w:rsid w:val="008B5589"/>
    <w:rsid w:val="008B7262"/>
    <w:rsid w:val="008B771B"/>
    <w:rsid w:val="008B7D11"/>
    <w:rsid w:val="008B7FB8"/>
    <w:rsid w:val="008C2AEC"/>
    <w:rsid w:val="008C2C8A"/>
    <w:rsid w:val="008C3D52"/>
    <w:rsid w:val="008C52CD"/>
    <w:rsid w:val="008C5CEE"/>
    <w:rsid w:val="008C5F71"/>
    <w:rsid w:val="008C6E42"/>
    <w:rsid w:val="008C7006"/>
    <w:rsid w:val="008D0780"/>
    <w:rsid w:val="008D0DC9"/>
    <w:rsid w:val="008D1210"/>
    <w:rsid w:val="008D20C5"/>
    <w:rsid w:val="008D2ADF"/>
    <w:rsid w:val="008D382F"/>
    <w:rsid w:val="008D7743"/>
    <w:rsid w:val="008E081D"/>
    <w:rsid w:val="008E0E2C"/>
    <w:rsid w:val="008E3DB1"/>
    <w:rsid w:val="008E570E"/>
    <w:rsid w:val="008F0488"/>
    <w:rsid w:val="008F18D8"/>
    <w:rsid w:val="008F594A"/>
    <w:rsid w:val="008F6576"/>
    <w:rsid w:val="00901464"/>
    <w:rsid w:val="00901783"/>
    <w:rsid w:val="009026E8"/>
    <w:rsid w:val="009029D4"/>
    <w:rsid w:val="009029E7"/>
    <w:rsid w:val="00903076"/>
    <w:rsid w:val="009031C1"/>
    <w:rsid w:val="00910716"/>
    <w:rsid w:val="00910A18"/>
    <w:rsid w:val="00911A67"/>
    <w:rsid w:val="00912243"/>
    <w:rsid w:val="0092426C"/>
    <w:rsid w:val="009243FC"/>
    <w:rsid w:val="00924D2F"/>
    <w:rsid w:val="00927EF7"/>
    <w:rsid w:val="00930205"/>
    <w:rsid w:val="009331BC"/>
    <w:rsid w:val="00936AA0"/>
    <w:rsid w:val="009416F8"/>
    <w:rsid w:val="00941ED7"/>
    <w:rsid w:val="009434D0"/>
    <w:rsid w:val="009438AF"/>
    <w:rsid w:val="009463AE"/>
    <w:rsid w:val="009465DA"/>
    <w:rsid w:val="00950B79"/>
    <w:rsid w:val="00951C89"/>
    <w:rsid w:val="00952C51"/>
    <w:rsid w:val="00953B79"/>
    <w:rsid w:val="00953D99"/>
    <w:rsid w:val="00954728"/>
    <w:rsid w:val="009549C7"/>
    <w:rsid w:val="00961634"/>
    <w:rsid w:val="00964DD2"/>
    <w:rsid w:val="00965321"/>
    <w:rsid w:val="009675C6"/>
    <w:rsid w:val="00967AB5"/>
    <w:rsid w:val="009717CF"/>
    <w:rsid w:val="00971D1E"/>
    <w:rsid w:val="009729C9"/>
    <w:rsid w:val="00973E4D"/>
    <w:rsid w:val="00974159"/>
    <w:rsid w:val="00976450"/>
    <w:rsid w:val="00987EED"/>
    <w:rsid w:val="0099047D"/>
    <w:rsid w:val="00992A96"/>
    <w:rsid w:val="00993A6E"/>
    <w:rsid w:val="00993D8E"/>
    <w:rsid w:val="009A0920"/>
    <w:rsid w:val="009A0FF9"/>
    <w:rsid w:val="009A21F9"/>
    <w:rsid w:val="009A26C5"/>
    <w:rsid w:val="009A2DA2"/>
    <w:rsid w:val="009A3CE2"/>
    <w:rsid w:val="009A5B8D"/>
    <w:rsid w:val="009A68DC"/>
    <w:rsid w:val="009A699F"/>
    <w:rsid w:val="009A7527"/>
    <w:rsid w:val="009B36FD"/>
    <w:rsid w:val="009B5179"/>
    <w:rsid w:val="009C060E"/>
    <w:rsid w:val="009C19C0"/>
    <w:rsid w:val="009C1D83"/>
    <w:rsid w:val="009C2144"/>
    <w:rsid w:val="009C36A0"/>
    <w:rsid w:val="009C3B78"/>
    <w:rsid w:val="009C3B8B"/>
    <w:rsid w:val="009C5270"/>
    <w:rsid w:val="009C6FBD"/>
    <w:rsid w:val="009D04F3"/>
    <w:rsid w:val="009D0E17"/>
    <w:rsid w:val="009D13FB"/>
    <w:rsid w:val="009D30E3"/>
    <w:rsid w:val="009D38D8"/>
    <w:rsid w:val="009D4245"/>
    <w:rsid w:val="009D4C59"/>
    <w:rsid w:val="009D5A4A"/>
    <w:rsid w:val="009D79BB"/>
    <w:rsid w:val="009D7ED2"/>
    <w:rsid w:val="009E01F0"/>
    <w:rsid w:val="009E023D"/>
    <w:rsid w:val="009E0A60"/>
    <w:rsid w:val="009E0C14"/>
    <w:rsid w:val="009E2401"/>
    <w:rsid w:val="009E35E4"/>
    <w:rsid w:val="009E4FD6"/>
    <w:rsid w:val="009E56C8"/>
    <w:rsid w:val="009E6651"/>
    <w:rsid w:val="009F1127"/>
    <w:rsid w:val="009F16AA"/>
    <w:rsid w:val="009F1967"/>
    <w:rsid w:val="009F208F"/>
    <w:rsid w:val="009F3609"/>
    <w:rsid w:val="009F4A6F"/>
    <w:rsid w:val="009F7A33"/>
    <w:rsid w:val="00A0006A"/>
    <w:rsid w:val="00A01F1C"/>
    <w:rsid w:val="00A01FDA"/>
    <w:rsid w:val="00A02A80"/>
    <w:rsid w:val="00A032C4"/>
    <w:rsid w:val="00A033B2"/>
    <w:rsid w:val="00A0356E"/>
    <w:rsid w:val="00A0358B"/>
    <w:rsid w:val="00A03ECE"/>
    <w:rsid w:val="00A0617B"/>
    <w:rsid w:val="00A07898"/>
    <w:rsid w:val="00A107DB"/>
    <w:rsid w:val="00A133AB"/>
    <w:rsid w:val="00A134C9"/>
    <w:rsid w:val="00A137E3"/>
    <w:rsid w:val="00A13B0F"/>
    <w:rsid w:val="00A16A9F"/>
    <w:rsid w:val="00A25426"/>
    <w:rsid w:val="00A26696"/>
    <w:rsid w:val="00A276DB"/>
    <w:rsid w:val="00A27CCC"/>
    <w:rsid w:val="00A3089C"/>
    <w:rsid w:val="00A335E6"/>
    <w:rsid w:val="00A34E32"/>
    <w:rsid w:val="00A35DA9"/>
    <w:rsid w:val="00A35DB8"/>
    <w:rsid w:val="00A36E33"/>
    <w:rsid w:val="00A47255"/>
    <w:rsid w:val="00A47742"/>
    <w:rsid w:val="00A50C15"/>
    <w:rsid w:val="00A535B4"/>
    <w:rsid w:val="00A53C9D"/>
    <w:rsid w:val="00A53DB4"/>
    <w:rsid w:val="00A617BF"/>
    <w:rsid w:val="00A62AEC"/>
    <w:rsid w:val="00A65A15"/>
    <w:rsid w:val="00A6696D"/>
    <w:rsid w:val="00A66EC2"/>
    <w:rsid w:val="00A71141"/>
    <w:rsid w:val="00A72999"/>
    <w:rsid w:val="00A72B34"/>
    <w:rsid w:val="00A72F4E"/>
    <w:rsid w:val="00A75C44"/>
    <w:rsid w:val="00A75F84"/>
    <w:rsid w:val="00A75FC0"/>
    <w:rsid w:val="00A7618B"/>
    <w:rsid w:val="00A76F68"/>
    <w:rsid w:val="00A7702B"/>
    <w:rsid w:val="00A850DD"/>
    <w:rsid w:val="00A908B7"/>
    <w:rsid w:val="00A91CEF"/>
    <w:rsid w:val="00A91EAD"/>
    <w:rsid w:val="00A95A42"/>
    <w:rsid w:val="00A96691"/>
    <w:rsid w:val="00A975C2"/>
    <w:rsid w:val="00A97ACF"/>
    <w:rsid w:val="00AA01E3"/>
    <w:rsid w:val="00AA029D"/>
    <w:rsid w:val="00AA2203"/>
    <w:rsid w:val="00AA42F9"/>
    <w:rsid w:val="00AA494A"/>
    <w:rsid w:val="00AB0498"/>
    <w:rsid w:val="00AB1917"/>
    <w:rsid w:val="00AB2423"/>
    <w:rsid w:val="00AB66B9"/>
    <w:rsid w:val="00AC4A13"/>
    <w:rsid w:val="00AC5304"/>
    <w:rsid w:val="00AC6858"/>
    <w:rsid w:val="00AD07EC"/>
    <w:rsid w:val="00AD236D"/>
    <w:rsid w:val="00AD3ED5"/>
    <w:rsid w:val="00AD70F9"/>
    <w:rsid w:val="00AE06A8"/>
    <w:rsid w:val="00AE435A"/>
    <w:rsid w:val="00AE4638"/>
    <w:rsid w:val="00AE59E4"/>
    <w:rsid w:val="00AE5BED"/>
    <w:rsid w:val="00AF07F1"/>
    <w:rsid w:val="00AF1511"/>
    <w:rsid w:val="00AF2155"/>
    <w:rsid w:val="00AF2576"/>
    <w:rsid w:val="00AF35DC"/>
    <w:rsid w:val="00AF4956"/>
    <w:rsid w:val="00AF5FFC"/>
    <w:rsid w:val="00AF6457"/>
    <w:rsid w:val="00B00EF1"/>
    <w:rsid w:val="00B01F1B"/>
    <w:rsid w:val="00B03955"/>
    <w:rsid w:val="00B04DF4"/>
    <w:rsid w:val="00B06D57"/>
    <w:rsid w:val="00B11236"/>
    <w:rsid w:val="00B12B9E"/>
    <w:rsid w:val="00B14733"/>
    <w:rsid w:val="00B150F4"/>
    <w:rsid w:val="00B15134"/>
    <w:rsid w:val="00B17498"/>
    <w:rsid w:val="00B178C0"/>
    <w:rsid w:val="00B20EDF"/>
    <w:rsid w:val="00B215A5"/>
    <w:rsid w:val="00B22464"/>
    <w:rsid w:val="00B240C0"/>
    <w:rsid w:val="00B24122"/>
    <w:rsid w:val="00B254AE"/>
    <w:rsid w:val="00B345B9"/>
    <w:rsid w:val="00B368D7"/>
    <w:rsid w:val="00B40293"/>
    <w:rsid w:val="00B406EE"/>
    <w:rsid w:val="00B407FD"/>
    <w:rsid w:val="00B41BFC"/>
    <w:rsid w:val="00B42637"/>
    <w:rsid w:val="00B42A07"/>
    <w:rsid w:val="00B437EC"/>
    <w:rsid w:val="00B44BD2"/>
    <w:rsid w:val="00B45A17"/>
    <w:rsid w:val="00B46EDD"/>
    <w:rsid w:val="00B471AA"/>
    <w:rsid w:val="00B502C3"/>
    <w:rsid w:val="00B51656"/>
    <w:rsid w:val="00B52D1B"/>
    <w:rsid w:val="00B53C8E"/>
    <w:rsid w:val="00B57EA7"/>
    <w:rsid w:val="00B63054"/>
    <w:rsid w:val="00B64AE0"/>
    <w:rsid w:val="00B6538D"/>
    <w:rsid w:val="00B677C7"/>
    <w:rsid w:val="00B67C17"/>
    <w:rsid w:val="00B71545"/>
    <w:rsid w:val="00B7215F"/>
    <w:rsid w:val="00B73B6F"/>
    <w:rsid w:val="00B760CB"/>
    <w:rsid w:val="00B76F85"/>
    <w:rsid w:val="00B7746C"/>
    <w:rsid w:val="00B8030A"/>
    <w:rsid w:val="00B80EB4"/>
    <w:rsid w:val="00B877C8"/>
    <w:rsid w:val="00B87A7A"/>
    <w:rsid w:val="00B958FE"/>
    <w:rsid w:val="00B95A90"/>
    <w:rsid w:val="00BA1246"/>
    <w:rsid w:val="00BA19EE"/>
    <w:rsid w:val="00BA3A22"/>
    <w:rsid w:val="00BA4D14"/>
    <w:rsid w:val="00BA5C00"/>
    <w:rsid w:val="00BA6008"/>
    <w:rsid w:val="00BA6565"/>
    <w:rsid w:val="00BA771B"/>
    <w:rsid w:val="00BB00B1"/>
    <w:rsid w:val="00BB110E"/>
    <w:rsid w:val="00BB2BCC"/>
    <w:rsid w:val="00BB5019"/>
    <w:rsid w:val="00BC00CF"/>
    <w:rsid w:val="00BC23BE"/>
    <w:rsid w:val="00BC2F87"/>
    <w:rsid w:val="00BC32AA"/>
    <w:rsid w:val="00BC6676"/>
    <w:rsid w:val="00BD2B6B"/>
    <w:rsid w:val="00BD4300"/>
    <w:rsid w:val="00BD4965"/>
    <w:rsid w:val="00BD7313"/>
    <w:rsid w:val="00BD74FD"/>
    <w:rsid w:val="00BE0CBC"/>
    <w:rsid w:val="00BE2B91"/>
    <w:rsid w:val="00BE2F9D"/>
    <w:rsid w:val="00BE3A35"/>
    <w:rsid w:val="00BE51B3"/>
    <w:rsid w:val="00BE5C4A"/>
    <w:rsid w:val="00BE5E04"/>
    <w:rsid w:val="00BE61D2"/>
    <w:rsid w:val="00BE620D"/>
    <w:rsid w:val="00BE69B2"/>
    <w:rsid w:val="00BE7B73"/>
    <w:rsid w:val="00BF1CC0"/>
    <w:rsid w:val="00BF3C89"/>
    <w:rsid w:val="00BF4CE4"/>
    <w:rsid w:val="00BF7AF1"/>
    <w:rsid w:val="00C00649"/>
    <w:rsid w:val="00C012B6"/>
    <w:rsid w:val="00C01655"/>
    <w:rsid w:val="00C02B4E"/>
    <w:rsid w:val="00C07282"/>
    <w:rsid w:val="00C07DFE"/>
    <w:rsid w:val="00C10067"/>
    <w:rsid w:val="00C11E1C"/>
    <w:rsid w:val="00C1554F"/>
    <w:rsid w:val="00C20116"/>
    <w:rsid w:val="00C20C10"/>
    <w:rsid w:val="00C2149F"/>
    <w:rsid w:val="00C30A8B"/>
    <w:rsid w:val="00C33333"/>
    <w:rsid w:val="00C33D25"/>
    <w:rsid w:val="00C34270"/>
    <w:rsid w:val="00C34C10"/>
    <w:rsid w:val="00C34C59"/>
    <w:rsid w:val="00C35CDC"/>
    <w:rsid w:val="00C36398"/>
    <w:rsid w:val="00C37728"/>
    <w:rsid w:val="00C37CEA"/>
    <w:rsid w:val="00C4047B"/>
    <w:rsid w:val="00C5008D"/>
    <w:rsid w:val="00C50C3B"/>
    <w:rsid w:val="00C52C40"/>
    <w:rsid w:val="00C52E2C"/>
    <w:rsid w:val="00C532E7"/>
    <w:rsid w:val="00C53CE9"/>
    <w:rsid w:val="00C54DB9"/>
    <w:rsid w:val="00C57483"/>
    <w:rsid w:val="00C612C4"/>
    <w:rsid w:val="00C6261A"/>
    <w:rsid w:val="00C63DB8"/>
    <w:rsid w:val="00C64B5D"/>
    <w:rsid w:val="00C64CFE"/>
    <w:rsid w:val="00C65B3D"/>
    <w:rsid w:val="00C662FC"/>
    <w:rsid w:val="00C71D83"/>
    <w:rsid w:val="00C72A2D"/>
    <w:rsid w:val="00C744CB"/>
    <w:rsid w:val="00C75035"/>
    <w:rsid w:val="00C763A9"/>
    <w:rsid w:val="00C76514"/>
    <w:rsid w:val="00C8181F"/>
    <w:rsid w:val="00C83697"/>
    <w:rsid w:val="00C86F1D"/>
    <w:rsid w:val="00C9200A"/>
    <w:rsid w:val="00C9580E"/>
    <w:rsid w:val="00C95BA5"/>
    <w:rsid w:val="00C97EF0"/>
    <w:rsid w:val="00CA39E8"/>
    <w:rsid w:val="00CA56C4"/>
    <w:rsid w:val="00CA633C"/>
    <w:rsid w:val="00CB04DE"/>
    <w:rsid w:val="00CB3555"/>
    <w:rsid w:val="00CB3D62"/>
    <w:rsid w:val="00CB4D0B"/>
    <w:rsid w:val="00CB6133"/>
    <w:rsid w:val="00CB7867"/>
    <w:rsid w:val="00CC1781"/>
    <w:rsid w:val="00CC198C"/>
    <w:rsid w:val="00CC2237"/>
    <w:rsid w:val="00CC2C8E"/>
    <w:rsid w:val="00CC3AB3"/>
    <w:rsid w:val="00CC5161"/>
    <w:rsid w:val="00CC5226"/>
    <w:rsid w:val="00CC5A17"/>
    <w:rsid w:val="00CC7D8F"/>
    <w:rsid w:val="00CD0492"/>
    <w:rsid w:val="00CD2173"/>
    <w:rsid w:val="00CD54BD"/>
    <w:rsid w:val="00CD567B"/>
    <w:rsid w:val="00CD6AD3"/>
    <w:rsid w:val="00CD7950"/>
    <w:rsid w:val="00CE2581"/>
    <w:rsid w:val="00CE4AB7"/>
    <w:rsid w:val="00CE5B2B"/>
    <w:rsid w:val="00CE5C90"/>
    <w:rsid w:val="00CE753A"/>
    <w:rsid w:val="00CE7E1F"/>
    <w:rsid w:val="00CF1253"/>
    <w:rsid w:val="00CF290D"/>
    <w:rsid w:val="00CF2DD5"/>
    <w:rsid w:val="00CF3C9C"/>
    <w:rsid w:val="00CF4940"/>
    <w:rsid w:val="00CF5918"/>
    <w:rsid w:val="00CF7285"/>
    <w:rsid w:val="00D012E4"/>
    <w:rsid w:val="00D01B83"/>
    <w:rsid w:val="00D06175"/>
    <w:rsid w:val="00D0685A"/>
    <w:rsid w:val="00D1563A"/>
    <w:rsid w:val="00D35494"/>
    <w:rsid w:val="00D36041"/>
    <w:rsid w:val="00D375AB"/>
    <w:rsid w:val="00D37704"/>
    <w:rsid w:val="00D4177B"/>
    <w:rsid w:val="00D42100"/>
    <w:rsid w:val="00D43441"/>
    <w:rsid w:val="00D44580"/>
    <w:rsid w:val="00D45D43"/>
    <w:rsid w:val="00D46DF1"/>
    <w:rsid w:val="00D500E1"/>
    <w:rsid w:val="00D508BC"/>
    <w:rsid w:val="00D509FE"/>
    <w:rsid w:val="00D54323"/>
    <w:rsid w:val="00D6071A"/>
    <w:rsid w:val="00D611B7"/>
    <w:rsid w:val="00D66288"/>
    <w:rsid w:val="00D70A0E"/>
    <w:rsid w:val="00D71554"/>
    <w:rsid w:val="00D7186E"/>
    <w:rsid w:val="00D73172"/>
    <w:rsid w:val="00D75B6B"/>
    <w:rsid w:val="00D75FF6"/>
    <w:rsid w:val="00D7735B"/>
    <w:rsid w:val="00D7791B"/>
    <w:rsid w:val="00D77FAD"/>
    <w:rsid w:val="00D80650"/>
    <w:rsid w:val="00D80A87"/>
    <w:rsid w:val="00D80F7B"/>
    <w:rsid w:val="00D859FD"/>
    <w:rsid w:val="00D90775"/>
    <w:rsid w:val="00DA006D"/>
    <w:rsid w:val="00DA1D4C"/>
    <w:rsid w:val="00DA2049"/>
    <w:rsid w:val="00DA310E"/>
    <w:rsid w:val="00DA6462"/>
    <w:rsid w:val="00DB2725"/>
    <w:rsid w:val="00DB5507"/>
    <w:rsid w:val="00DB5735"/>
    <w:rsid w:val="00DB6C11"/>
    <w:rsid w:val="00DC2727"/>
    <w:rsid w:val="00DC6DB3"/>
    <w:rsid w:val="00DD065E"/>
    <w:rsid w:val="00DD4027"/>
    <w:rsid w:val="00DD4384"/>
    <w:rsid w:val="00DD459A"/>
    <w:rsid w:val="00DD48A1"/>
    <w:rsid w:val="00DD5A3B"/>
    <w:rsid w:val="00DD7C21"/>
    <w:rsid w:val="00DE206A"/>
    <w:rsid w:val="00DE3C63"/>
    <w:rsid w:val="00DE3D72"/>
    <w:rsid w:val="00DE4ED4"/>
    <w:rsid w:val="00DE61DB"/>
    <w:rsid w:val="00DF224E"/>
    <w:rsid w:val="00DF28C2"/>
    <w:rsid w:val="00DF4F87"/>
    <w:rsid w:val="00DF547A"/>
    <w:rsid w:val="00DF6356"/>
    <w:rsid w:val="00DF7119"/>
    <w:rsid w:val="00E00132"/>
    <w:rsid w:val="00E03425"/>
    <w:rsid w:val="00E07800"/>
    <w:rsid w:val="00E10259"/>
    <w:rsid w:val="00E145B3"/>
    <w:rsid w:val="00E1511B"/>
    <w:rsid w:val="00E20C90"/>
    <w:rsid w:val="00E22060"/>
    <w:rsid w:val="00E24D12"/>
    <w:rsid w:val="00E25FEF"/>
    <w:rsid w:val="00E26626"/>
    <w:rsid w:val="00E307FF"/>
    <w:rsid w:val="00E34811"/>
    <w:rsid w:val="00E34F52"/>
    <w:rsid w:val="00E36D64"/>
    <w:rsid w:val="00E37EBB"/>
    <w:rsid w:val="00E41D8B"/>
    <w:rsid w:val="00E426B3"/>
    <w:rsid w:val="00E42825"/>
    <w:rsid w:val="00E43940"/>
    <w:rsid w:val="00E445C8"/>
    <w:rsid w:val="00E44F1E"/>
    <w:rsid w:val="00E4502D"/>
    <w:rsid w:val="00E46CF8"/>
    <w:rsid w:val="00E47CBE"/>
    <w:rsid w:val="00E501F4"/>
    <w:rsid w:val="00E51D1D"/>
    <w:rsid w:val="00E52A1E"/>
    <w:rsid w:val="00E57199"/>
    <w:rsid w:val="00E61BDC"/>
    <w:rsid w:val="00E62A9A"/>
    <w:rsid w:val="00E63E22"/>
    <w:rsid w:val="00E715C7"/>
    <w:rsid w:val="00E7565B"/>
    <w:rsid w:val="00E76ABC"/>
    <w:rsid w:val="00E80056"/>
    <w:rsid w:val="00E82EDD"/>
    <w:rsid w:val="00E85107"/>
    <w:rsid w:val="00E8639B"/>
    <w:rsid w:val="00E87E49"/>
    <w:rsid w:val="00E92485"/>
    <w:rsid w:val="00E9389D"/>
    <w:rsid w:val="00E95C11"/>
    <w:rsid w:val="00E97A60"/>
    <w:rsid w:val="00EA3C6E"/>
    <w:rsid w:val="00EA45D1"/>
    <w:rsid w:val="00EB2BFD"/>
    <w:rsid w:val="00EB2D26"/>
    <w:rsid w:val="00EB2D6B"/>
    <w:rsid w:val="00EB3AE0"/>
    <w:rsid w:val="00EB6457"/>
    <w:rsid w:val="00EB7759"/>
    <w:rsid w:val="00EC143C"/>
    <w:rsid w:val="00EC1452"/>
    <w:rsid w:val="00EC2C43"/>
    <w:rsid w:val="00EC57BB"/>
    <w:rsid w:val="00ED1254"/>
    <w:rsid w:val="00ED1D24"/>
    <w:rsid w:val="00ED5EF1"/>
    <w:rsid w:val="00ED5F99"/>
    <w:rsid w:val="00EE0E61"/>
    <w:rsid w:val="00EE4946"/>
    <w:rsid w:val="00EE5CD4"/>
    <w:rsid w:val="00EF284C"/>
    <w:rsid w:val="00EF30AA"/>
    <w:rsid w:val="00EF396D"/>
    <w:rsid w:val="00EF66F6"/>
    <w:rsid w:val="00EF7891"/>
    <w:rsid w:val="00F01592"/>
    <w:rsid w:val="00F01E0F"/>
    <w:rsid w:val="00F03015"/>
    <w:rsid w:val="00F0336A"/>
    <w:rsid w:val="00F03F72"/>
    <w:rsid w:val="00F105D7"/>
    <w:rsid w:val="00F1140F"/>
    <w:rsid w:val="00F11863"/>
    <w:rsid w:val="00F13645"/>
    <w:rsid w:val="00F136ED"/>
    <w:rsid w:val="00F16451"/>
    <w:rsid w:val="00F1701D"/>
    <w:rsid w:val="00F17D43"/>
    <w:rsid w:val="00F23293"/>
    <w:rsid w:val="00F249DE"/>
    <w:rsid w:val="00F31374"/>
    <w:rsid w:val="00F363FD"/>
    <w:rsid w:val="00F368DA"/>
    <w:rsid w:val="00F41591"/>
    <w:rsid w:val="00F41B4C"/>
    <w:rsid w:val="00F43F31"/>
    <w:rsid w:val="00F44833"/>
    <w:rsid w:val="00F50DBB"/>
    <w:rsid w:val="00F51B6E"/>
    <w:rsid w:val="00F53D2A"/>
    <w:rsid w:val="00F54EC7"/>
    <w:rsid w:val="00F565F5"/>
    <w:rsid w:val="00F57130"/>
    <w:rsid w:val="00F57A2A"/>
    <w:rsid w:val="00F60913"/>
    <w:rsid w:val="00F63B1C"/>
    <w:rsid w:val="00F6582F"/>
    <w:rsid w:val="00F7073A"/>
    <w:rsid w:val="00F71489"/>
    <w:rsid w:val="00F73A79"/>
    <w:rsid w:val="00F74A06"/>
    <w:rsid w:val="00F7760D"/>
    <w:rsid w:val="00F77E2B"/>
    <w:rsid w:val="00F8090F"/>
    <w:rsid w:val="00F8525D"/>
    <w:rsid w:val="00F85A81"/>
    <w:rsid w:val="00F85FF2"/>
    <w:rsid w:val="00F869C8"/>
    <w:rsid w:val="00F87364"/>
    <w:rsid w:val="00F92BD5"/>
    <w:rsid w:val="00F95083"/>
    <w:rsid w:val="00F955F1"/>
    <w:rsid w:val="00F96D0A"/>
    <w:rsid w:val="00FA1A62"/>
    <w:rsid w:val="00FA3F8D"/>
    <w:rsid w:val="00FA5FFE"/>
    <w:rsid w:val="00FA600B"/>
    <w:rsid w:val="00FB115F"/>
    <w:rsid w:val="00FB2E02"/>
    <w:rsid w:val="00FB33E1"/>
    <w:rsid w:val="00FB405D"/>
    <w:rsid w:val="00FB50DC"/>
    <w:rsid w:val="00FB5CC5"/>
    <w:rsid w:val="00FB7C69"/>
    <w:rsid w:val="00FC147D"/>
    <w:rsid w:val="00FC18BB"/>
    <w:rsid w:val="00FC3D6C"/>
    <w:rsid w:val="00FD40EB"/>
    <w:rsid w:val="00FD5BDB"/>
    <w:rsid w:val="00FD6458"/>
    <w:rsid w:val="00FD6D1D"/>
    <w:rsid w:val="00FE2330"/>
    <w:rsid w:val="00FE49BF"/>
    <w:rsid w:val="00FE5CB1"/>
    <w:rsid w:val="00FE6316"/>
    <w:rsid w:val="00FF08B1"/>
    <w:rsid w:val="00FF097E"/>
    <w:rsid w:val="00FF15C6"/>
    <w:rsid w:val="00FF1FA8"/>
    <w:rsid w:val="00FF356E"/>
    <w:rsid w:val="00FF62A9"/>
    <w:rsid w:val="00FF75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110C8"/>
  <w15:docId w15:val="{245E8CAE-574A-46CF-8B5E-D6D5A53D3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E42"/>
    <w:rPr>
      <w:rFonts w:eastAsia="Times New Roman"/>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Cambria" w:hAnsi="Cambria"/>
      <w:b/>
      <w:bCs/>
      <w:color w:val="4F81BD"/>
      <w:sz w:val="20"/>
    </w:rPr>
  </w:style>
  <w:style w:type="paragraph" w:styleId="Heading4">
    <w:name w:val="heading 4"/>
    <w:basedOn w:val="Normal"/>
    <w:next w:val="Normal"/>
    <w:link w:val="Heading4Char"/>
    <w:uiPriority w:val="9"/>
    <w:semiHidden/>
    <w:unhideWhenUsed/>
    <w:qFormat/>
    <w:rsid w:val="00712679"/>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F5ACD"/>
    <w:pPr>
      <w:keepNext/>
      <w:keepLines/>
      <w:spacing w:before="40"/>
      <w:outlineLvl w:val="4"/>
    </w:pPr>
    <w:rPr>
      <w:rFonts w:ascii="Cambria" w:hAnsi="Cambria"/>
      <w:color w:val="365F9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73172"/>
    <w:rPr>
      <w:rFonts w:eastAsia="Times New Roman"/>
      <w:b/>
      <w:i/>
      <w:sz w:val="40"/>
      <w:szCs w:val="20"/>
    </w:rPr>
  </w:style>
  <w:style w:type="character" w:customStyle="1" w:styleId="Heading2Char">
    <w:name w:val="Heading 2 Char"/>
    <w:link w:val="Heading2"/>
    <w:rsid w:val="00D73172"/>
    <w:rPr>
      <w:rFonts w:eastAsia="Times New Roman"/>
      <w:b/>
      <w:sz w:val="32"/>
      <w:szCs w:val="20"/>
    </w:rPr>
  </w:style>
  <w:style w:type="character" w:styleId="Hyperlink">
    <w:name w:val="Hyperlink"/>
    <w:uiPriority w:val="99"/>
    <w:rsid w:val="00D73172"/>
    <w:rPr>
      <w:color w:val="0000FF"/>
      <w:u w:val="single"/>
    </w:rPr>
  </w:style>
  <w:style w:type="character" w:customStyle="1" w:styleId="TitleChar">
    <w:name w:val="Title Char"/>
    <w:aliases w:val="5 DAFTAR PUSTAKA Char"/>
    <w:link w:val="Title"/>
    <w:rsid w:val="00D73172"/>
    <w:rPr>
      <w:rFonts w:eastAsia="Times New Roman"/>
      <w:b/>
      <w:sz w:val="20"/>
    </w:rPr>
  </w:style>
  <w:style w:type="character" w:customStyle="1" w:styleId="FooterChar">
    <w:name w:val="Footer Char"/>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 w:val="20"/>
    </w:rPr>
  </w:style>
  <w:style w:type="character" w:customStyle="1" w:styleId="FooterChar1">
    <w:name w:val="Footer Char1"/>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aliases w:val="5 DAFTAR PUSTAKA"/>
    <w:basedOn w:val="Normal"/>
    <w:link w:val="TitleChar"/>
    <w:qFormat/>
    <w:rsid w:val="00D73172"/>
    <w:pPr>
      <w:jc w:val="center"/>
    </w:pPr>
    <w:rPr>
      <w:b/>
      <w:sz w:val="20"/>
    </w:rPr>
  </w:style>
  <w:style w:type="character" w:customStyle="1" w:styleId="TitleChar1">
    <w:name w:val="Title Char1"/>
    <w:uiPriority w:val="10"/>
    <w:rsid w:val="00D73172"/>
    <w:rPr>
      <w:rFonts w:ascii="Cambria" w:eastAsia="Times New Roman" w:hAnsi="Cambria" w:cs="Times New Roman"/>
      <w:color w:val="17365D"/>
      <w:spacing w:val="5"/>
      <w:kern w:val="28"/>
      <w:sz w:val="52"/>
      <w:szCs w:val="52"/>
    </w:rPr>
  </w:style>
  <w:style w:type="paragraph" w:styleId="Bibliography">
    <w:name w:val="Bibliography"/>
    <w:basedOn w:val="Normal"/>
    <w:next w:val="Normal"/>
    <w:uiPriority w:val="37"/>
    <w:unhideWhenUsed/>
    <w:rsid w:val="00D73172"/>
    <w:pPr>
      <w:tabs>
        <w:tab w:val="left" w:pos="384"/>
      </w:tabs>
      <w:ind w:left="384" w:hanging="384"/>
    </w:pPr>
    <w:rPr>
      <w:rFonts w:ascii="Calibri" w:eastAsia="Calibri" w:hAnsi="Calibri"/>
      <w:sz w:val="22"/>
      <w:szCs w:val="22"/>
    </w:rPr>
  </w:style>
  <w:style w:type="table" w:styleId="TableGrid">
    <w:name w:val="Table Grid"/>
    <w:basedOn w:val="TableNormal"/>
    <w:uiPriority w:val="39"/>
    <w:qFormat/>
    <w:rsid w:val="00D7317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rPr>
      <w:sz w:val="20"/>
    </w:rPr>
  </w:style>
  <w:style w:type="character" w:customStyle="1" w:styleId="BodyTextIndentChar">
    <w:name w:val="Body Text Indent Char"/>
    <w:link w:val="BodyTextIndent"/>
    <w:uiPriority w:val="99"/>
    <w:rsid w:val="00D73172"/>
    <w:rPr>
      <w:rFonts w:eastAsia="Times New Roman"/>
      <w:szCs w:val="20"/>
    </w:rPr>
  </w:style>
  <w:style w:type="paragraph" w:styleId="BodyText">
    <w:name w:val="Body Text"/>
    <w:basedOn w:val="Normal"/>
    <w:link w:val="BodyTextChar"/>
    <w:uiPriority w:val="99"/>
    <w:unhideWhenUsed/>
    <w:rsid w:val="00D73172"/>
    <w:pPr>
      <w:spacing w:after="120"/>
    </w:pPr>
    <w:rPr>
      <w:sz w:val="20"/>
    </w:rPr>
  </w:style>
  <w:style w:type="character" w:customStyle="1" w:styleId="BodyTextChar">
    <w:name w:val="Body Text Char"/>
    <w:link w:val="BodyText"/>
    <w:uiPriority w:val="99"/>
    <w:rsid w:val="00D73172"/>
    <w:rPr>
      <w:rFonts w:eastAsia="Times New Roman"/>
      <w:szCs w:val="20"/>
    </w:rPr>
  </w:style>
  <w:style w:type="paragraph" w:styleId="ListParagraph">
    <w:name w:val="List Paragraph"/>
    <w:aliases w:val="Body of text,Sub Judul DEA KP,List Paragraph1,Body of text+1,Body of text+2,Body of text+3,List Paragraph11,Colorful List - Accent 11,HEADING 1,Medium Grid 1 - Accent 21,heading 3,Tabel,soal jawab,Heading 11,Body of textCxSp,normal"/>
    <w:basedOn w:val="Normal"/>
    <w:link w:val="ListParagraphChar"/>
    <w:uiPriority w:val="34"/>
    <w:qFormat/>
    <w:rsid w:val="00D73172"/>
    <w:pPr>
      <w:ind w:left="720"/>
      <w:contextualSpacing/>
    </w:pPr>
  </w:style>
  <w:style w:type="character" w:customStyle="1" w:styleId="Heading3Char">
    <w:name w:val="Heading 3 Char"/>
    <w:link w:val="Heading3"/>
    <w:uiPriority w:val="9"/>
    <w:rsid w:val="00D73172"/>
    <w:rPr>
      <w:rFonts w:ascii="Cambria" w:eastAsia="Times New Roman" w:hAnsi="Cambria" w:cs="Times New Roman"/>
      <w:b/>
      <w:bCs/>
      <w:color w:val="4F81BD"/>
      <w:szCs w:val="20"/>
    </w:rPr>
  </w:style>
  <w:style w:type="character" w:styleId="Emphasis">
    <w:name w:val="Emphasis"/>
    <w:uiPriority w:val="20"/>
    <w:qFormat/>
    <w:rsid w:val="00D73172"/>
    <w:rPr>
      <w:i/>
      <w:iCs/>
    </w:rPr>
  </w:style>
  <w:style w:type="character" w:styleId="HTMLCite">
    <w:name w:val="HTML Cite"/>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rPr>
      <w:sz w:val="20"/>
    </w:rPr>
  </w:style>
  <w:style w:type="character" w:customStyle="1" w:styleId="HeaderChar">
    <w:name w:val="Header Char"/>
    <w:link w:val="Header"/>
    <w:uiPriority w:val="99"/>
    <w:rsid w:val="007A0CBD"/>
    <w:rPr>
      <w:rFonts w:eastAsia="Times New Roman"/>
      <w:szCs w:val="20"/>
    </w:rPr>
  </w:style>
  <w:style w:type="paragraph" w:customStyle="1" w:styleId="BasicParagraph">
    <w:name w:val="[Basic Paragraph]"/>
    <w:basedOn w:val="Normal"/>
    <w:uiPriority w:val="99"/>
    <w:rsid w:val="00633A61"/>
    <w:pPr>
      <w:autoSpaceDE w:val="0"/>
      <w:autoSpaceDN w:val="0"/>
      <w:adjustRightInd w:val="0"/>
      <w:spacing w:line="288" w:lineRule="auto"/>
      <w:textAlignment w:val="center"/>
    </w:pPr>
    <w:rPr>
      <w:rFonts w:ascii="Calisto MT" w:eastAsia="Calibri" w:hAnsi="Calisto MT" w:cs="Calisto MT"/>
      <w:color w:val="000000"/>
      <w:sz w:val="20"/>
      <w:lang w:val="en-GB"/>
    </w:rPr>
  </w:style>
  <w:style w:type="paragraph" w:customStyle="1" w:styleId="AbstakIndo">
    <w:name w:val="Abstak Indo"/>
    <w:basedOn w:val="Normal"/>
    <w:uiPriority w:val="99"/>
    <w:qFormat/>
    <w:rsid w:val="00633A61"/>
    <w:pPr>
      <w:autoSpaceDE w:val="0"/>
      <w:autoSpaceDN w:val="0"/>
      <w:adjustRightInd w:val="0"/>
      <w:spacing w:line="288" w:lineRule="auto"/>
      <w:jc w:val="both"/>
      <w:textAlignment w:val="center"/>
    </w:pPr>
    <w:rPr>
      <w:rFonts w:ascii="Minion Pro" w:eastAsia="Calibri" w:hAnsi="Minion Pro" w:cs="Minion Pro"/>
      <w:color w:val="000000"/>
      <w:sz w:val="20"/>
      <w:lang w:val="en-GB"/>
    </w:rPr>
  </w:style>
  <w:style w:type="character" w:customStyle="1" w:styleId="Heading5Char">
    <w:name w:val="Heading 5 Char"/>
    <w:link w:val="Heading5"/>
    <w:uiPriority w:val="9"/>
    <w:semiHidden/>
    <w:rsid w:val="006F5ACD"/>
    <w:rPr>
      <w:rFonts w:ascii="Cambria" w:eastAsia="Times New Roman" w:hAnsi="Cambria" w:cs="Times New Roman"/>
      <w:color w:val="365F91"/>
      <w:szCs w:val="20"/>
    </w:rPr>
  </w:style>
  <w:style w:type="paragraph" w:customStyle="1" w:styleId="ISI">
    <w:name w:val="ISI"/>
    <w:basedOn w:val="Normal"/>
    <w:uiPriority w:val="99"/>
    <w:rsid w:val="006F5ACD"/>
    <w:pPr>
      <w:autoSpaceDE w:val="0"/>
      <w:autoSpaceDN w:val="0"/>
      <w:adjustRightInd w:val="0"/>
      <w:spacing w:line="288" w:lineRule="auto"/>
      <w:ind w:firstLine="547"/>
      <w:jc w:val="both"/>
      <w:textAlignment w:val="center"/>
    </w:pPr>
    <w:rPr>
      <w:rFonts w:ascii="Calisto MT" w:eastAsia="Calibri" w:hAnsi="Calisto MT" w:cs="Calisto MT"/>
      <w:color w:val="000000"/>
      <w:sz w:val="22"/>
      <w:szCs w:val="22"/>
      <w:lang w:val="fi-FI"/>
    </w:rPr>
  </w:style>
  <w:style w:type="paragraph" w:styleId="DocumentMap">
    <w:name w:val="Document Map"/>
    <w:basedOn w:val="Normal"/>
    <w:link w:val="DocumentMapChar"/>
    <w:uiPriority w:val="99"/>
    <w:semiHidden/>
    <w:unhideWhenUsed/>
    <w:rsid w:val="00274420"/>
    <w:rPr>
      <w:rFonts w:ascii="Tahoma" w:hAnsi="Tahoma"/>
      <w:sz w:val="16"/>
      <w:szCs w:val="16"/>
    </w:rPr>
  </w:style>
  <w:style w:type="character" w:customStyle="1" w:styleId="DocumentMapChar">
    <w:name w:val="Document Map Char"/>
    <w:link w:val="DocumentMap"/>
    <w:uiPriority w:val="99"/>
    <w:semiHidden/>
    <w:rsid w:val="00274420"/>
    <w:rPr>
      <w:rFonts w:ascii="Tahoma" w:eastAsia="Times New Roman" w:hAnsi="Tahoma" w:cs="Tahoma"/>
      <w:sz w:val="16"/>
      <w:szCs w:val="16"/>
      <w:lang w:val="en-US" w:eastAsia="en-US"/>
    </w:rPr>
  </w:style>
  <w:style w:type="paragraph" w:styleId="BalloonText">
    <w:name w:val="Balloon Text"/>
    <w:basedOn w:val="Normal"/>
    <w:link w:val="BalloonTextChar"/>
    <w:uiPriority w:val="99"/>
    <w:semiHidden/>
    <w:unhideWhenUsed/>
    <w:rsid w:val="00B45A17"/>
    <w:rPr>
      <w:rFonts w:ascii="Tahoma" w:hAnsi="Tahoma"/>
      <w:sz w:val="16"/>
      <w:szCs w:val="16"/>
    </w:rPr>
  </w:style>
  <w:style w:type="character" w:customStyle="1" w:styleId="BalloonTextChar">
    <w:name w:val="Balloon Text Char"/>
    <w:link w:val="BalloonText"/>
    <w:uiPriority w:val="99"/>
    <w:semiHidden/>
    <w:rsid w:val="00B45A17"/>
    <w:rPr>
      <w:rFonts w:ascii="Tahoma" w:eastAsia="Times New Roman" w:hAnsi="Tahoma" w:cs="Tahoma"/>
      <w:sz w:val="16"/>
      <w:szCs w:val="16"/>
    </w:rPr>
  </w:style>
  <w:style w:type="paragraph" w:customStyle="1" w:styleId="Default">
    <w:name w:val="Default"/>
    <w:rsid w:val="001F6B36"/>
    <w:pPr>
      <w:autoSpaceDE w:val="0"/>
      <w:autoSpaceDN w:val="0"/>
      <w:adjustRightInd w:val="0"/>
    </w:pPr>
    <w:rPr>
      <w:color w:val="000000"/>
      <w:lang w:val="id-ID"/>
    </w:rPr>
  </w:style>
  <w:style w:type="paragraph" w:styleId="NormalWeb">
    <w:name w:val="Normal (Web)"/>
    <w:basedOn w:val="Normal"/>
    <w:uiPriority w:val="99"/>
    <w:unhideWhenUsed/>
    <w:rsid w:val="00A7702B"/>
    <w:pPr>
      <w:spacing w:before="100" w:beforeAutospacing="1" w:after="100" w:afterAutospacing="1"/>
    </w:pPr>
    <w:rPr>
      <w:rFonts w:eastAsia="Calibri"/>
    </w:rPr>
  </w:style>
  <w:style w:type="character" w:customStyle="1" w:styleId="ListParagraphChar">
    <w:name w:val="List Paragraph Char"/>
    <w:aliases w:val="Body of text Char,Sub Judul DEA KP Char,List Paragraph1 Char,Body of text+1 Char,Body of text+2 Char,Body of text+3 Char,List Paragraph11 Char,Colorful List - Accent 11 Char,HEADING 1 Char,Medium Grid 1 - Accent 21 Char,Tabel Char"/>
    <w:link w:val="ListParagraph"/>
    <w:uiPriority w:val="34"/>
    <w:qFormat/>
    <w:locked/>
    <w:rsid w:val="001C6638"/>
    <w:rPr>
      <w:rFonts w:eastAsia="Times New Roman"/>
      <w:sz w:val="24"/>
    </w:rPr>
  </w:style>
  <w:style w:type="character" w:styleId="FollowedHyperlink">
    <w:name w:val="FollowedHyperlink"/>
    <w:basedOn w:val="DefaultParagraphFont"/>
    <w:uiPriority w:val="99"/>
    <w:semiHidden/>
    <w:unhideWhenUsed/>
    <w:rsid w:val="00AF2576"/>
    <w:rPr>
      <w:color w:val="954F72" w:themeColor="followedHyperlink"/>
      <w:u w:val="single"/>
    </w:rPr>
  </w:style>
  <w:style w:type="paragraph" w:customStyle="1" w:styleId="TATTs-Heading2">
    <w:name w:val="TATTs-Heading 2"/>
    <w:basedOn w:val="Normal"/>
    <w:qFormat/>
    <w:rsid w:val="008A49B5"/>
    <w:pPr>
      <w:widowControl w:val="0"/>
      <w:spacing w:after="120" w:line="240" w:lineRule="exact"/>
      <w:jc w:val="both"/>
    </w:pPr>
    <w:rPr>
      <w:rFonts w:eastAsia="SimSun"/>
      <w:iCs/>
      <w:kern w:val="2"/>
      <w:sz w:val="20"/>
      <w:lang w:eastAsia="zh-CN"/>
    </w:rPr>
  </w:style>
  <w:style w:type="paragraph" w:styleId="HTMLPreformatted">
    <w:name w:val="HTML Preformatted"/>
    <w:basedOn w:val="Normal"/>
    <w:link w:val="HTMLPreformattedChar"/>
    <w:uiPriority w:val="99"/>
    <w:unhideWhenUsed/>
    <w:rsid w:val="00E34811"/>
    <w:rPr>
      <w:rFonts w:ascii="Consolas" w:hAnsi="Consolas"/>
      <w:sz w:val="20"/>
    </w:rPr>
  </w:style>
  <w:style w:type="character" w:customStyle="1" w:styleId="HTMLPreformattedChar">
    <w:name w:val="HTML Preformatted Char"/>
    <w:basedOn w:val="DefaultParagraphFont"/>
    <w:link w:val="HTMLPreformatted"/>
    <w:uiPriority w:val="99"/>
    <w:rsid w:val="00E34811"/>
    <w:rPr>
      <w:rFonts w:ascii="Consolas" w:eastAsia="Times New Roman" w:hAnsi="Consolas"/>
    </w:rPr>
  </w:style>
  <w:style w:type="character" w:styleId="CommentReference">
    <w:name w:val="annotation reference"/>
    <w:uiPriority w:val="99"/>
    <w:semiHidden/>
    <w:unhideWhenUsed/>
    <w:rsid w:val="00E34811"/>
    <w:rPr>
      <w:sz w:val="16"/>
      <w:szCs w:val="16"/>
    </w:rPr>
  </w:style>
  <w:style w:type="paragraph" w:styleId="CommentText">
    <w:name w:val="annotation text"/>
    <w:basedOn w:val="Normal"/>
    <w:link w:val="CommentTextChar"/>
    <w:uiPriority w:val="99"/>
    <w:unhideWhenUsed/>
    <w:rsid w:val="00E34811"/>
    <w:pPr>
      <w:spacing w:after="200"/>
    </w:pPr>
    <w:rPr>
      <w:rFonts w:ascii="Calibri" w:hAnsi="Calibri"/>
      <w:sz w:val="20"/>
    </w:rPr>
  </w:style>
  <w:style w:type="character" w:customStyle="1" w:styleId="CommentTextChar">
    <w:name w:val="Comment Text Char"/>
    <w:basedOn w:val="DefaultParagraphFont"/>
    <w:link w:val="CommentText"/>
    <w:uiPriority w:val="99"/>
    <w:rsid w:val="00E34811"/>
    <w:rPr>
      <w:rFonts w:ascii="Calibri" w:eastAsia="Times New Roman" w:hAnsi="Calibri"/>
    </w:rPr>
  </w:style>
  <w:style w:type="paragraph" w:styleId="CommentSubject">
    <w:name w:val="annotation subject"/>
    <w:basedOn w:val="CommentText"/>
    <w:next w:val="CommentText"/>
    <w:link w:val="CommentSubjectChar"/>
    <w:uiPriority w:val="99"/>
    <w:semiHidden/>
    <w:unhideWhenUsed/>
    <w:rsid w:val="00E34811"/>
    <w:rPr>
      <w:b/>
      <w:bCs/>
    </w:rPr>
  </w:style>
  <w:style w:type="character" w:customStyle="1" w:styleId="CommentSubjectChar">
    <w:name w:val="Comment Subject Char"/>
    <w:basedOn w:val="CommentTextChar"/>
    <w:link w:val="CommentSubject"/>
    <w:uiPriority w:val="99"/>
    <w:semiHidden/>
    <w:rsid w:val="00E34811"/>
    <w:rPr>
      <w:rFonts w:ascii="Calibri" w:eastAsia="Times New Roman" w:hAnsi="Calibri"/>
      <w:b/>
      <w:bCs/>
    </w:rPr>
  </w:style>
  <w:style w:type="paragraph" w:styleId="Caption">
    <w:name w:val="caption"/>
    <w:basedOn w:val="Normal"/>
    <w:next w:val="Normal"/>
    <w:uiPriority w:val="35"/>
    <w:unhideWhenUsed/>
    <w:qFormat/>
    <w:rsid w:val="004A51A0"/>
    <w:pPr>
      <w:spacing w:after="200"/>
    </w:pPr>
    <w:rPr>
      <w:rFonts w:ascii="Calibri" w:hAnsi="Calibri"/>
      <w:b/>
      <w:bCs/>
      <w:color w:val="4F81BD"/>
      <w:sz w:val="18"/>
      <w:szCs w:val="18"/>
      <w:lang w:val="id-ID" w:eastAsia="id-ID"/>
    </w:rPr>
  </w:style>
  <w:style w:type="paragraph" w:styleId="NoSpacing">
    <w:name w:val="No Spacing"/>
    <w:link w:val="NoSpacingChar"/>
    <w:qFormat/>
    <w:rsid w:val="004C7CEA"/>
    <w:rPr>
      <w:rFonts w:ascii="Calibri" w:hAnsi="Calibri"/>
      <w:sz w:val="22"/>
      <w:szCs w:val="22"/>
      <w:lang w:val="id-ID"/>
    </w:rPr>
  </w:style>
  <w:style w:type="character" w:customStyle="1" w:styleId="NoSpacingChar">
    <w:name w:val="No Spacing Char"/>
    <w:link w:val="NoSpacing"/>
    <w:locked/>
    <w:rsid w:val="004C7CEA"/>
    <w:rPr>
      <w:rFonts w:ascii="Calibri" w:hAnsi="Calibri"/>
      <w:sz w:val="22"/>
      <w:szCs w:val="22"/>
      <w:lang w:val="id-ID"/>
    </w:rPr>
  </w:style>
  <w:style w:type="paragraph" w:customStyle="1" w:styleId="JudulABDI">
    <w:name w:val="Judul ABDI"/>
    <w:basedOn w:val="Normal"/>
    <w:link w:val="JudulABDIChar"/>
    <w:qFormat/>
    <w:rsid w:val="009A7527"/>
    <w:pPr>
      <w:ind w:right="143"/>
      <w:jc w:val="center"/>
    </w:pPr>
    <w:rPr>
      <w:rFonts w:ascii="Arial" w:eastAsia="SimSun" w:hAnsi="Arial" w:cs="Arial"/>
      <w:b/>
      <w:spacing w:val="-1"/>
      <w:lang w:val="en-GB"/>
    </w:rPr>
  </w:style>
  <w:style w:type="character" w:customStyle="1" w:styleId="JudulABDIChar">
    <w:name w:val="Judul ABDI Char"/>
    <w:basedOn w:val="DefaultParagraphFont"/>
    <w:link w:val="JudulABDI"/>
    <w:rsid w:val="009A7527"/>
    <w:rPr>
      <w:rFonts w:ascii="Arial" w:eastAsia="SimSun" w:hAnsi="Arial" w:cs="Arial"/>
      <w:b/>
      <w:spacing w:val="-1"/>
      <w:lang w:val="en-GB"/>
    </w:rPr>
  </w:style>
  <w:style w:type="character" w:customStyle="1" w:styleId="apple-converted-space">
    <w:name w:val="apple-converted-space"/>
    <w:basedOn w:val="DefaultParagraphFont"/>
    <w:rsid w:val="009A7527"/>
  </w:style>
  <w:style w:type="character" w:customStyle="1" w:styleId="UnresolvedMention1">
    <w:name w:val="Unresolved Mention1"/>
    <w:basedOn w:val="DefaultParagraphFont"/>
    <w:uiPriority w:val="99"/>
    <w:semiHidden/>
    <w:unhideWhenUsed/>
    <w:rsid w:val="00CC5161"/>
    <w:rPr>
      <w:color w:val="605E5C"/>
      <w:shd w:val="clear" w:color="auto" w:fill="E1DFDD"/>
    </w:rPr>
  </w:style>
  <w:style w:type="paragraph" w:customStyle="1" w:styleId="JPPMAbstractBody">
    <w:name w:val="JPPM_AbstractBody"/>
    <w:basedOn w:val="Normal"/>
    <w:qFormat/>
    <w:rsid w:val="00155044"/>
    <w:pPr>
      <w:ind w:firstLine="567"/>
      <w:jc w:val="both"/>
    </w:pPr>
    <w:rPr>
      <w:rFonts w:ascii="Constantia" w:hAnsi="Constantia"/>
      <w:sz w:val="22"/>
      <w:szCs w:val="22"/>
      <w:lang w:val="id-ID"/>
    </w:rPr>
  </w:style>
  <w:style w:type="paragraph" w:customStyle="1" w:styleId="JPPMHeading1">
    <w:name w:val="JPPM_Heading 1"/>
    <w:basedOn w:val="Normal"/>
    <w:qFormat/>
    <w:rsid w:val="00155044"/>
    <w:pPr>
      <w:spacing w:before="120" w:after="120"/>
    </w:pPr>
    <w:rPr>
      <w:rFonts w:ascii="Constantia" w:hAnsi="Constantia"/>
      <w:b/>
      <w:sz w:val="22"/>
      <w:szCs w:val="22"/>
    </w:rPr>
  </w:style>
  <w:style w:type="character" w:customStyle="1" w:styleId="label">
    <w:name w:val="label"/>
    <w:basedOn w:val="DefaultParagraphFont"/>
    <w:rsid w:val="00EF30AA"/>
  </w:style>
  <w:style w:type="character" w:customStyle="1" w:styleId="value">
    <w:name w:val="value"/>
    <w:basedOn w:val="DefaultParagraphFont"/>
    <w:rsid w:val="00EF30AA"/>
  </w:style>
  <w:style w:type="character" w:styleId="Strong">
    <w:name w:val="Strong"/>
    <w:basedOn w:val="DefaultParagraphFont"/>
    <w:uiPriority w:val="22"/>
    <w:qFormat/>
    <w:rsid w:val="00F74A06"/>
    <w:rPr>
      <w:b/>
      <w:bCs/>
    </w:rPr>
  </w:style>
  <w:style w:type="paragraph" w:customStyle="1" w:styleId="Bibliography1">
    <w:name w:val="Bibliography1"/>
    <w:basedOn w:val="Normal"/>
    <w:next w:val="Normal"/>
    <w:uiPriority w:val="37"/>
    <w:qFormat/>
    <w:rsid w:val="00116E01"/>
    <w:pPr>
      <w:spacing w:line="480" w:lineRule="auto"/>
      <w:ind w:left="720" w:hanging="720"/>
    </w:pPr>
    <w:rPr>
      <w:rFonts w:eastAsia="SimSun"/>
      <w:sz w:val="20"/>
      <w:szCs w:val="20"/>
      <w:lang w:val="id-ID" w:eastAsia="id-ID"/>
    </w:rPr>
  </w:style>
  <w:style w:type="character" w:customStyle="1" w:styleId="tlid-translation">
    <w:name w:val="tlid-translation"/>
    <w:basedOn w:val="DefaultParagraphFont"/>
    <w:rsid w:val="009E56C8"/>
  </w:style>
  <w:style w:type="character" w:customStyle="1" w:styleId="fontstyle01">
    <w:name w:val="fontstyle01"/>
    <w:basedOn w:val="DefaultParagraphFont"/>
    <w:rsid w:val="000C719B"/>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0C719B"/>
    <w:rPr>
      <w:rFonts w:ascii="Times New Roman" w:hAnsi="Times New Roman" w:cs="Times New Roman" w:hint="default"/>
      <w:b w:val="0"/>
      <w:bCs w:val="0"/>
      <w:i/>
      <w:iCs/>
      <w:color w:val="000000"/>
      <w:sz w:val="24"/>
      <w:szCs w:val="24"/>
    </w:rPr>
  </w:style>
  <w:style w:type="character" w:customStyle="1" w:styleId="Heading4Char">
    <w:name w:val="Heading 4 Char"/>
    <w:basedOn w:val="DefaultParagraphFont"/>
    <w:link w:val="Heading4"/>
    <w:uiPriority w:val="9"/>
    <w:semiHidden/>
    <w:rsid w:val="00712679"/>
    <w:rPr>
      <w:rFonts w:asciiTheme="majorHAnsi" w:eastAsiaTheme="majorEastAsia" w:hAnsiTheme="majorHAnsi" w:cstheme="majorBidi"/>
      <w:i/>
      <w:iCs/>
      <w:color w:val="2E74B5" w:themeColor="accent1" w:themeShade="BF"/>
    </w:rPr>
  </w:style>
  <w:style w:type="character" w:styleId="PlaceholderText">
    <w:name w:val="Placeholder Text"/>
    <w:basedOn w:val="DefaultParagraphFont"/>
    <w:uiPriority w:val="99"/>
    <w:semiHidden/>
    <w:rsid w:val="00A0358B"/>
    <w:rPr>
      <w:color w:val="808080"/>
    </w:rPr>
  </w:style>
  <w:style w:type="character" w:customStyle="1" w:styleId="styleswordwithsynonyms8m9z7">
    <w:name w:val="styles_wordwithsynonyms__8m9z7"/>
    <w:basedOn w:val="DefaultParagraphFont"/>
    <w:rsid w:val="00C63DB8"/>
  </w:style>
  <w:style w:type="character" w:customStyle="1" w:styleId="UnresolvedMention">
    <w:name w:val="Unresolved Mention"/>
    <w:basedOn w:val="DefaultParagraphFont"/>
    <w:uiPriority w:val="99"/>
    <w:semiHidden/>
    <w:unhideWhenUsed/>
    <w:rsid w:val="00AA029D"/>
    <w:rPr>
      <w:color w:val="605E5C"/>
      <w:shd w:val="clear" w:color="auto" w:fill="E1DFDD"/>
    </w:rPr>
  </w:style>
  <w:style w:type="table" w:customStyle="1" w:styleId="TableGrid0">
    <w:name w:val="TableGrid"/>
    <w:rsid w:val="00293D9F"/>
    <w:rPr>
      <w:rFonts w:asciiTheme="minorHAnsi" w:eastAsiaTheme="minorEastAsia" w:hAnsiTheme="minorHAnsi" w:cstheme="minorBidi"/>
      <w:sz w:val="22"/>
      <w:szCs w:val="22"/>
      <w:lang w:val="id-ID" w:eastAsia="id-ID"/>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B8030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B8030A"/>
    <w:rPr>
      <w:rFonts w:asciiTheme="minorHAnsi" w:eastAsiaTheme="minorHAnsi" w:hAnsiTheme="minorHAnsi" w:cstheme="minorBidi"/>
      <w:sz w:val="20"/>
      <w:szCs w:val="20"/>
    </w:rPr>
  </w:style>
  <w:style w:type="character" w:customStyle="1" w:styleId="apple-tab-span">
    <w:name w:val="apple-tab-span"/>
    <w:basedOn w:val="DefaultParagraphFont"/>
    <w:rsid w:val="008F594A"/>
  </w:style>
  <w:style w:type="paragraph" w:customStyle="1" w:styleId="DecimalAligned">
    <w:name w:val="Decimal Aligned"/>
    <w:basedOn w:val="Normal"/>
    <w:uiPriority w:val="40"/>
    <w:qFormat/>
    <w:rsid w:val="004F02C3"/>
    <w:pPr>
      <w:tabs>
        <w:tab w:val="decimal" w:pos="360"/>
      </w:tabs>
      <w:spacing w:after="200" w:line="276" w:lineRule="auto"/>
    </w:pPr>
    <w:rPr>
      <w:rFonts w:asciiTheme="minorHAnsi" w:eastAsiaTheme="minorEastAsia" w:hAnsiTheme="minorHAnsi"/>
      <w:sz w:val="22"/>
      <w:szCs w:val="22"/>
    </w:rPr>
  </w:style>
  <w:style w:type="table" w:styleId="LightShading-Accent1">
    <w:name w:val="Light Shading Accent 1"/>
    <w:basedOn w:val="TableNormal"/>
    <w:uiPriority w:val="60"/>
    <w:rsid w:val="004F02C3"/>
    <w:rPr>
      <w:rFonts w:asciiTheme="minorHAnsi" w:eastAsiaTheme="minorEastAsia" w:hAnsiTheme="minorHAnsi" w:cstheme="minorBidi"/>
      <w:color w:val="2E74B5" w:themeColor="accent1" w:themeShade="BF"/>
      <w:sz w:val="22"/>
      <w:szCs w:val="22"/>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836408">
      <w:bodyDiv w:val="1"/>
      <w:marLeft w:val="0"/>
      <w:marRight w:val="0"/>
      <w:marTop w:val="0"/>
      <w:marBottom w:val="0"/>
      <w:divBdr>
        <w:top w:val="none" w:sz="0" w:space="0" w:color="auto"/>
        <w:left w:val="none" w:sz="0" w:space="0" w:color="auto"/>
        <w:bottom w:val="none" w:sz="0" w:space="0" w:color="auto"/>
        <w:right w:val="none" w:sz="0" w:space="0" w:color="auto"/>
      </w:divBdr>
    </w:div>
    <w:div w:id="262107087">
      <w:bodyDiv w:val="1"/>
      <w:marLeft w:val="0"/>
      <w:marRight w:val="0"/>
      <w:marTop w:val="0"/>
      <w:marBottom w:val="0"/>
      <w:divBdr>
        <w:top w:val="none" w:sz="0" w:space="0" w:color="auto"/>
        <w:left w:val="none" w:sz="0" w:space="0" w:color="auto"/>
        <w:bottom w:val="none" w:sz="0" w:space="0" w:color="auto"/>
        <w:right w:val="none" w:sz="0" w:space="0" w:color="auto"/>
      </w:divBdr>
    </w:div>
    <w:div w:id="361590939">
      <w:bodyDiv w:val="1"/>
      <w:marLeft w:val="0"/>
      <w:marRight w:val="0"/>
      <w:marTop w:val="0"/>
      <w:marBottom w:val="0"/>
      <w:divBdr>
        <w:top w:val="none" w:sz="0" w:space="0" w:color="auto"/>
        <w:left w:val="none" w:sz="0" w:space="0" w:color="auto"/>
        <w:bottom w:val="none" w:sz="0" w:space="0" w:color="auto"/>
        <w:right w:val="none" w:sz="0" w:space="0" w:color="auto"/>
      </w:divBdr>
      <w:divsChild>
        <w:div w:id="25757111">
          <w:marLeft w:val="0"/>
          <w:marRight w:val="0"/>
          <w:marTop w:val="0"/>
          <w:marBottom w:val="0"/>
          <w:divBdr>
            <w:top w:val="none" w:sz="0" w:space="0" w:color="auto"/>
            <w:left w:val="none" w:sz="0" w:space="0" w:color="auto"/>
            <w:bottom w:val="none" w:sz="0" w:space="0" w:color="auto"/>
            <w:right w:val="none" w:sz="0" w:space="0" w:color="auto"/>
          </w:divBdr>
        </w:div>
        <w:div w:id="447047464">
          <w:marLeft w:val="0"/>
          <w:marRight w:val="0"/>
          <w:marTop w:val="0"/>
          <w:marBottom w:val="0"/>
          <w:divBdr>
            <w:top w:val="none" w:sz="0" w:space="0" w:color="auto"/>
            <w:left w:val="none" w:sz="0" w:space="0" w:color="auto"/>
            <w:bottom w:val="none" w:sz="0" w:space="0" w:color="auto"/>
            <w:right w:val="none" w:sz="0" w:space="0" w:color="auto"/>
          </w:divBdr>
        </w:div>
        <w:div w:id="992638185">
          <w:marLeft w:val="0"/>
          <w:marRight w:val="0"/>
          <w:marTop w:val="0"/>
          <w:marBottom w:val="0"/>
          <w:divBdr>
            <w:top w:val="none" w:sz="0" w:space="0" w:color="auto"/>
            <w:left w:val="none" w:sz="0" w:space="0" w:color="auto"/>
            <w:bottom w:val="none" w:sz="0" w:space="0" w:color="auto"/>
            <w:right w:val="none" w:sz="0" w:space="0" w:color="auto"/>
          </w:divBdr>
        </w:div>
        <w:div w:id="1120879617">
          <w:marLeft w:val="0"/>
          <w:marRight w:val="0"/>
          <w:marTop w:val="0"/>
          <w:marBottom w:val="0"/>
          <w:divBdr>
            <w:top w:val="none" w:sz="0" w:space="0" w:color="auto"/>
            <w:left w:val="none" w:sz="0" w:space="0" w:color="auto"/>
            <w:bottom w:val="none" w:sz="0" w:space="0" w:color="auto"/>
            <w:right w:val="none" w:sz="0" w:space="0" w:color="auto"/>
          </w:divBdr>
        </w:div>
        <w:div w:id="1137260587">
          <w:marLeft w:val="0"/>
          <w:marRight w:val="0"/>
          <w:marTop w:val="0"/>
          <w:marBottom w:val="0"/>
          <w:divBdr>
            <w:top w:val="none" w:sz="0" w:space="0" w:color="auto"/>
            <w:left w:val="none" w:sz="0" w:space="0" w:color="auto"/>
            <w:bottom w:val="none" w:sz="0" w:space="0" w:color="auto"/>
            <w:right w:val="none" w:sz="0" w:space="0" w:color="auto"/>
          </w:divBdr>
        </w:div>
        <w:div w:id="1248418143">
          <w:marLeft w:val="0"/>
          <w:marRight w:val="0"/>
          <w:marTop w:val="0"/>
          <w:marBottom w:val="0"/>
          <w:divBdr>
            <w:top w:val="none" w:sz="0" w:space="0" w:color="auto"/>
            <w:left w:val="none" w:sz="0" w:space="0" w:color="auto"/>
            <w:bottom w:val="none" w:sz="0" w:space="0" w:color="auto"/>
            <w:right w:val="none" w:sz="0" w:space="0" w:color="auto"/>
          </w:divBdr>
        </w:div>
        <w:div w:id="1602835552">
          <w:marLeft w:val="0"/>
          <w:marRight w:val="0"/>
          <w:marTop w:val="0"/>
          <w:marBottom w:val="0"/>
          <w:divBdr>
            <w:top w:val="none" w:sz="0" w:space="0" w:color="auto"/>
            <w:left w:val="none" w:sz="0" w:space="0" w:color="auto"/>
            <w:bottom w:val="none" w:sz="0" w:space="0" w:color="auto"/>
            <w:right w:val="none" w:sz="0" w:space="0" w:color="auto"/>
          </w:divBdr>
        </w:div>
        <w:div w:id="1872260983">
          <w:marLeft w:val="0"/>
          <w:marRight w:val="0"/>
          <w:marTop w:val="0"/>
          <w:marBottom w:val="0"/>
          <w:divBdr>
            <w:top w:val="none" w:sz="0" w:space="0" w:color="auto"/>
            <w:left w:val="none" w:sz="0" w:space="0" w:color="auto"/>
            <w:bottom w:val="none" w:sz="0" w:space="0" w:color="auto"/>
            <w:right w:val="none" w:sz="0" w:space="0" w:color="auto"/>
          </w:divBdr>
        </w:div>
      </w:divsChild>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463694327">
      <w:bodyDiv w:val="1"/>
      <w:marLeft w:val="0"/>
      <w:marRight w:val="0"/>
      <w:marTop w:val="0"/>
      <w:marBottom w:val="0"/>
      <w:divBdr>
        <w:top w:val="none" w:sz="0" w:space="0" w:color="auto"/>
        <w:left w:val="none" w:sz="0" w:space="0" w:color="auto"/>
        <w:bottom w:val="none" w:sz="0" w:space="0" w:color="auto"/>
        <w:right w:val="none" w:sz="0" w:space="0" w:color="auto"/>
      </w:divBdr>
    </w:div>
    <w:div w:id="470902093">
      <w:bodyDiv w:val="1"/>
      <w:marLeft w:val="0"/>
      <w:marRight w:val="0"/>
      <w:marTop w:val="0"/>
      <w:marBottom w:val="0"/>
      <w:divBdr>
        <w:top w:val="none" w:sz="0" w:space="0" w:color="auto"/>
        <w:left w:val="none" w:sz="0" w:space="0" w:color="auto"/>
        <w:bottom w:val="none" w:sz="0" w:space="0" w:color="auto"/>
        <w:right w:val="none" w:sz="0" w:space="0" w:color="auto"/>
      </w:divBdr>
    </w:div>
    <w:div w:id="615478727">
      <w:bodyDiv w:val="1"/>
      <w:marLeft w:val="0"/>
      <w:marRight w:val="0"/>
      <w:marTop w:val="0"/>
      <w:marBottom w:val="0"/>
      <w:divBdr>
        <w:top w:val="none" w:sz="0" w:space="0" w:color="auto"/>
        <w:left w:val="none" w:sz="0" w:space="0" w:color="auto"/>
        <w:bottom w:val="none" w:sz="0" w:space="0" w:color="auto"/>
        <w:right w:val="none" w:sz="0" w:space="0" w:color="auto"/>
      </w:divBdr>
    </w:div>
    <w:div w:id="796338390">
      <w:bodyDiv w:val="1"/>
      <w:marLeft w:val="0"/>
      <w:marRight w:val="0"/>
      <w:marTop w:val="0"/>
      <w:marBottom w:val="0"/>
      <w:divBdr>
        <w:top w:val="none" w:sz="0" w:space="0" w:color="auto"/>
        <w:left w:val="none" w:sz="0" w:space="0" w:color="auto"/>
        <w:bottom w:val="none" w:sz="0" w:space="0" w:color="auto"/>
        <w:right w:val="none" w:sz="0" w:space="0" w:color="auto"/>
      </w:divBdr>
    </w:div>
    <w:div w:id="814419000">
      <w:bodyDiv w:val="1"/>
      <w:marLeft w:val="0"/>
      <w:marRight w:val="0"/>
      <w:marTop w:val="0"/>
      <w:marBottom w:val="0"/>
      <w:divBdr>
        <w:top w:val="none" w:sz="0" w:space="0" w:color="auto"/>
        <w:left w:val="none" w:sz="0" w:space="0" w:color="auto"/>
        <w:bottom w:val="none" w:sz="0" w:space="0" w:color="auto"/>
        <w:right w:val="none" w:sz="0" w:space="0" w:color="auto"/>
      </w:divBdr>
    </w:div>
    <w:div w:id="821702949">
      <w:bodyDiv w:val="1"/>
      <w:marLeft w:val="0"/>
      <w:marRight w:val="0"/>
      <w:marTop w:val="0"/>
      <w:marBottom w:val="0"/>
      <w:divBdr>
        <w:top w:val="none" w:sz="0" w:space="0" w:color="auto"/>
        <w:left w:val="none" w:sz="0" w:space="0" w:color="auto"/>
        <w:bottom w:val="none" w:sz="0" w:space="0" w:color="auto"/>
        <w:right w:val="none" w:sz="0" w:space="0" w:color="auto"/>
      </w:divBdr>
    </w:div>
    <w:div w:id="850800394">
      <w:bodyDiv w:val="1"/>
      <w:marLeft w:val="0"/>
      <w:marRight w:val="0"/>
      <w:marTop w:val="0"/>
      <w:marBottom w:val="0"/>
      <w:divBdr>
        <w:top w:val="none" w:sz="0" w:space="0" w:color="auto"/>
        <w:left w:val="none" w:sz="0" w:space="0" w:color="auto"/>
        <w:bottom w:val="none" w:sz="0" w:space="0" w:color="auto"/>
        <w:right w:val="none" w:sz="0" w:space="0" w:color="auto"/>
      </w:divBdr>
    </w:div>
    <w:div w:id="999693478">
      <w:bodyDiv w:val="1"/>
      <w:marLeft w:val="0"/>
      <w:marRight w:val="0"/>
      <w:marTop w:val="0"/>
      <w:marBottom w:val="0"/>
      <w:divBdr>
        <w:top w:val="none" w:sz="0" w:space="0" w:color="auto"/>
        <w:left w:val="none" w:sz="0" w:space="0" w:color="auto"/>
        <w:bottom w:val="none" w:sz="0" w:space="0" w:color="auto"/>
        <w:right w:val="none" w:sz="0" w:space="0" w:color="auto"/>
      </w:divBdr>
      <w:divsChild>
        <w:div w:id="760873540">
          <w:marLeft w:val="0"/>
          <w:marRight w:val="0"/>
          <w:marTop w:val="0"/>
          <w:marBottom w:val="0"/>
          <w:divBdr>
            <w:top w:val="none" w:sz="0" w:space="0" w:color="auto"/>
            <w:left w:val="none" w:sz="0" w:space="0" w:color="auto"/>
            <w:bottom w:val="none" w:sz="0" w:space="0" w:color="auto"/>
            <w:right w:val="none" w:sz="0" w:space="0" w:color="auto"/>
          </w:divBdr>
        </w:div>
        <w:div w:id="1660379790">
          <w:marLeft w:val="0"/>
          <w:marRight w:val="0"/>
          <w:marTop w:val="0"/>
          <w:marBottom w:val="0"/>
          <w:divBdr>
            <w:top w:val="none" w:sz="0" w:space="0" w:color="auto"/>
            <w:left w:val="none" w:sz="0" w:space="0" w:color="auto"/>
            <w:bottom w:val="none" w:sz="0" w:space="0" w:color="auto"/>
            <w:right w:val="none" w:sz="0" w:space="0" w:color="auto"/>
          </w:divBdr>
        </w:div>
        <w:div w:id="2137794588">
          <w:marLeft w:val="0"/>
          <w:marRight w:val="0"/>
          <w:marTop w:val="0"/>
          <w:marBottom w:val="0"/>
          <w:divBdr>
            <w:top w:val="none" w:sz="0" w:space="0" w:color="auto"/>
            <w:left w:val="none" w:sz="0" w:space="0" w:color="auto"/>
            <w:bottom w:val="none" w:sz="0" w:space="0" w:color="auto"/>
            <w:right w:val="none" w:sz="0" w:space="0" w:color="auto"/>
          </w:divBdr>
        </w:div>
      </w:divsChild>
    </w:div>
    <w:div w:id="1301963626">
      <w:bodyDiv w:val="1"/>
      <w:marLeft w:val="0"/>
      <w:marRight w:val="0"/>
      <w:marTop w:val="0"/>
      <w:marBottom w:val="0"/>
      <w:divBdr>
        <w:top w:val="none" w:sz="0" w:space="0" w:color="auto"/>
        <w:left w:val="none" w:sz="0" w:space="0" w:color="auto"/>
        <w:bottom w:val="none" w:sz="0" w:space="0" w:color="auto"/>
        <w:right w:val="none" w:sz="0" w:space="0" w:color="auto"/>
      </w:divBdr>
    </w:div>
    <w:div w:id="1596592862">
      <w:bodyDiv w:val="1"/>
      <w:marLeft w:val="0"/>
      <w:marRight w:val="0"/>
      <w:marTop w:val="0"/>
      <w:marBottom w:val="0"/>
      <w:divBdr>
        <w:top w:val="none" w:sz="0" w:space="0" w:color="auto"/>
        <w:left w:val="none" w:sz="0" w:space="0" w:color="auto"/>
        <w:bottom w:val="none" w:sz="0" w:space="0" w:color="auto"/>
        <w:right w:val="none" w:sz="0" w:space="0" w:color="auto"/>
      </w:divBdr>
    </w:div>
    <w:div w:id="1603875078">
      <w:bodyDiv w:val="1"/>
      <w:marLeft w:val="0"/>
      <w:marRight w:val="0"/>
      <w:marTop w:val="0"/>
      <w:marBottom w:val="0"/>
      <w:divBdr>
        <w:top w:val="none" w:sz="0" w:space="0" w:color="auto"/>
        <w:left w:val="none" w:sz="0" w:space="0" w:color="auto"/>
        <w:bottom w:val="none" w:sz="0" w:space="0" w:color="auto"/>
        <w:right w:val="none" w:sz="0" w:space="0" w:color="auto"/>
      </w:divBdr>
    </w:div>
    <w:div w:id="1659263929">
      <w:bodyDiv w:val="1"/>
      <w:marLeft w:val="0"/>
      <w:marRight w:val="0"/>
      <w:marTop w:val="0"/>
      <w:marBottom w:val="0"/>
      <w:divBdr>
        <w:top w:val="none" w:sz="0" w:space="0" w:color="auto"/>
        <w:left w:val="none" w:sz="0" w:space="0" w:color="auto"/>
        <w:bottom w:val="none" w:sz="0" w:space="0" w:color="auto"/>
        <w:right w:val="none" w:sz="0" w:space="0" w:color="auto"/>
      </w:divBdr>
    </w:div>
    <w:div w:id="1660957711">
      <w:bodyDiv w:val="1"/>
      <w:marLeft w:val="0"/>
      <w:marRight w:val="0"/>
      <w:marTop w:val="0"/>
      <w:marBottom w:val="0"/>
      <w:divBdr>
        <w:top w:val="none" w:sz="0" w:space="0" w:color="auto"/>
        <w:left w:val="none" w:sz="0" w:space="0" w:color="auto"/>
        <w:bottom w:val="none" w:sz="0" w:space="0" w:color="auto"/>
        <w:right w:val="none" w:sz="0" w:space="0" w:color="auto"/>
      </w:divBdr>
    </w:div>
    <w:div w:id="1668244311">
      <w:bodyDiv w:val="1"/>
      <w:marLeft w:val="0"/>
      <w:marRight w:val="0"/>
      <w:marTop w:val="0"/>
      <w:marBottom w:val="0"/>
      <w:divBdr>
        <w:top w:val="none" w:sz="0" w:space="0" w:color="auto"/>
        <w:left w:val="none" w:sz="0" w:space="0" w:color="auto"/>
        <w:bottom w:val="none" w:sz="0" w:space="0" w:color="auto"/>
        <w:right w:val="none" w:sz="0" w:space="0" w:color="auto"/>
      </w:divBdr>
    </w:div>
    <w:div w:id="203930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reativecommons.org/licenses/by-nc/4.0/"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doi.org/10.37729/jips.v6i2.6285"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hyperlink" Target="https://issn.brin.go.id/terbit/detail/1604572511" TargetMode="External"/><Relationship Id="rId2" Type="http://schemas.openxmlformats.org/officeDocument/2006/relationships/hyperlink" Target="http://jurnal.umpwr.ac.id/index.php/jips" TargetMode="External"/><Relationship Id="rId1" Type="http://schemas.openxmlformats.org/officeDocument/2006/relationships/image" Target="media/image3.png"/><Relationship Id="rId4" Type="http://schemas.openxmlformats.org/officeDocument/2006/relationships/hyperlink" Target="https://issn.brin.go.id/terbit/detail/160457347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Noto Sans">
    <w:panose1 w:val="020B0502040504020204"/>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Eras Bold ITC">
    <w:panose1 w:val="020B090703050402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A60"/>
    <w:rsid w:val="00265F8A"/>
    <w:rsid w:val="003A4BA7"/>
    <w:rsid w:val="004907FE"/>
    <w:rsid w:val="00570ECC"/>
    <w:rsid w:val="0071620F"/>
    <w:rsid w:val="00BE55DC"/>
    <w:rsid w:val="00D12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65F8A"/>
    <w:rPr>
      <w:color w:val="666666"/>
    </w:rPr>
  </w:style>
  <w:style w:type="paragraph" w:customStyle="1" w:styleId="78B60040096E4BB58EC3BE0AA60D4569">
    <w:name w:val="78B60040096E4BB58EC3BE0AA60D4569"/>
    <w:rsid w:val="00D12A60"/>
  </w:style>
  <w:style w:type="paragraph" w:customStyle="1" w:styleId="9FA46CD88D104170A376A9F51CFE4AF5">
    <w:name w:val="9FA46CD88D104170A376A9F51CFE4AF5"/>
    <w:rsid w:val="00D12A60"/>
  </w:style>
  <w:style w:type="paragraph" w:customStyle="1" w:styleId="9A00F3ADC8B6430E9A8CADC36ACADA37">
    <w:name w:val="9A00F3ADC8B6430E9A8CADC36ACADA37"/>
    <w:rsid w:val="00D12A60"/>
  </w:style>
  <w:style w:type="paragraph" w:customStyle="1" w:styleId="E5F1C57378F74572ACB10C9A68F2C271">
    <w:name w:val="E5F1C57378F74572ACB10C9A68F2C271"/>
    <w:rsid w:val="00D12A60"/>
  </w:style>
  <w:style w:type="paragraph" w:customStyle="1" w:styleId="48367B48557B4A6F9CA846A746DFFED3">
    <w:name w:val="48367B48557B4A6F9CA846A746DFFED3"/>
    <w:rsid w:val="00D12A60"/>
  </w:style>
  <w:style w:type="paragraph" w:customStyle="1" w:styleId="6E7A641CF3BF479BB078ABC0CD60327A">
    <w:name w:val="6E7A641CF3BF479BB078ABC0CD60327A"/>
    <w:rsid w:val="00D12A60"/>
  </w:style>
  <w:style w:type="paragraph" w:customStyle="1" w:styleId="EE64A9D6C3794734AF855D9B9E6C8D21">
    <w:name w:val="EE64A9D6C3794734AF855D9B9E6C8D21"/>
    <w:rsid w:val="00D12A60"/>
  </w:style>
  <w:style w:type="paragraph" w:customStyle="1" w:styleId="464811BF7F6B47A496EC53A9D4DEC0FE">
    <w:name w:val="464811BF7F6B47A496EC53A9D4DEC0FE"/>
    <w:rsid w:val="00D12A60"/>
  </w:style>
  <w:style w:type="paragraph" w:customStyle="1" w:styleId="4E2FFB11ED1545B2BAD59207BE754097">
    <w:name w:val="4E2FFB11ED1545B2BAD59207BE754097"/>
    <w:rsid w:val="00D12A60"/>
  </w:style>
  <w:style w:type="paragraph" w:customStyle="1" w:styleId="630ADEBED3D04DD2B8B5F268DB90D1DA">
    <w:name w:val="630ADEBED3D04DD2B8B5F268DB90D1DA"/>
    <w:rsid w:val="00D12A60"/>
  </w:style>
  <w:style w:type="paragraph" w:customStyle="1" w:styleId="2DD2D1BC68F843E388ACB5228D90D316">
    <w:name w:val="2DD2D1BC68F843E388ACB5228D90D316"/>
    <w:rsid w:val="00D12A60"/>
  </w:style>
  <w:style w:type="paragraph" w:customStyle="1" w:styleId="8B791C4A10DC463F8E8126FA590F47D3">
    <w:name w:val="8B791C4A10DC463F8E8126FA590F47D3"/>
    <w:rsid w:val="00D12A60"/>
  </w:style>
  <w:style w:type="paragraph" w:customStyle="1" w:styleId="26B74BED189A40F1B0CB9004175E78AA">
    <w:name w:val="26B74BED189A40F1B0CB9004175E78AA"/>
    <w:rsid w:val="00D12A60"/>
  </w:style>
  <w:style w:type="paragraph" w:customStyle="1" w:styleId="8528B4904F904C5FACFACDE38328DD63">
    <w:name w:val="8528B4904F904C5FACFACDE38328DD63"/>
    <w:rsid w:val="00D12A60"/>
  </w:style>
  <w:style w:type="paragraph" w:customStyle="1" w:styleId="EA8042D9D8504DB7B31AED3C453D8D81">
    <w:name w:val="EA8042D9D8504DB7B31AED3C453D8D81"/>
    <w:rsid w:val="00D12A60"/>
  </w:style>
  <w:style w:type="paragraph" w:customStyle="1" w:styleId="AA77E75492DB463FB9F7E0536FC912DA">
    <w:name w:val="AA77E75492DB463FB9F7E0536FC912DA"/>
    <w:rsid w:val="00D12A60"/>
  </w:style>
  <w:style w:type="paragraph" w:customStyle="1" w:styleId="C0FD213F221E4967B57989027776F018">
    <w:name w:val="C0FD213F221E4967B57989027776F018"/>
    <w:rsid w:val="00D12A60"/>
  </w:style>
  <w:style w:type="paragraph" w:customStyle="1" w:styleId="F857256DDA8C4416A1F8BA75F3183465">
    <w:name w:val="F857256DDA8C4416A1F8BA75F3183465"/>
    <w:rsid w:val="00D12A60"/>
  </w:style>
  <w:style w:type="paragraph" w:customStyle="1" w:styleId="FB186FB38509438CA7DE55A26823ADF7">
    <w:name w:val="FB186FB38509438CA7DE55A26823ADF7"/>
    <w:rsid w:val="00D12A60"/>
  </w:style>
  <w:style w:type="paragraph" w:customStyle="1" w:styleId="65184F5C7BCF44E48721EB093F5BD6A7">
    <w:name w:val="65184F5C7BCF44E48721EB093F5BD6A7"/>
    <w:rsid w:val="00D12A60"/>
  </w:style>
  <w:style w:type="paragraph" w:customStyle="1" w:styleId="8656FABAB90E4D9BAE30228C00B0FD90">
    <w:name w:val="8656FABAB90E4D9BAE30228C00B0FD90"/>
    <w:rsid w:val="00D12A60"/>
  </w:style>
  <w:style w:type="paragraph" w:customStyle="1" w:styleId="FB588109D1004DEEAD91B5DE5F3255EF">
    <w:name w:val="FB588109D1004DEEAD91B5DE5F3255EF"/>
    <w:rsid w:val="00D12A60"/>
  </w:style>
  <w:style w:type="paragraph" w:customStyle="1" w:styleId="392AF3A5AE964B229669C992FA352A95">
    <w:name w:val="392AF3A5AE964B229669C992FA352A95"/>
    <w:rsid w:val="00D12A60"/>
  </w:style>
  <w:style w:type="paragraph" w:customStyle="1" w:styleId="0B21843846AD48059409A5754BA36332">
    <w:name w:val="0B21843846AD48059409A5754BA36332"/>
    <w:rsid w:val="00D12A60"/>
  </w:style>
  <w:style w:type="paragraph" w:customStyle="1" w:styleId="F5EB84A19C994DF2BB54ED5924807642">
    <w:name w:val="F5EB84A19C994DF2BB54ED5924807642"/>
    <w:rsid w:val="00D12A60"/>
  </w:style>
  <w:style w:type="paragraph" w:customStyle="1" w:styleId="EAEA46008E984E1EB605A1CB23026B17">
    <w:name w:val="EAEA46008E984E1EB605A1CB23026B17"/>
    <w:rsid w:val="00D12A60"/>
  </w:style>
  <w:style w:type="paragraph" w:customStyle="1" w:styleId="0C96F46A469A4C67B718341965BA5180">
    <w:name w:val="0C96F46A469A4C67B718341965BA5180"/>
    <w:rsid w:val="00D12A60"/>
  </w:style>
  <w:style w:type="paragraph" w:customStyle="1" w:styleId="FF4E2DB7C3A74107BA4BD1C076910C5F">
    <w:name w:val="FF4E2DB7C3A74107BA4BD1C076910C5F"/>
    <w:rsid w:val="00265F8A"/>
  </w:style>
  <w:style w:type="paragraph" w:customStyle="1" w:styleId="8E093580270143398D1D4DB656BFDBA8">
    <w:name w:val="8E093580270143398D1D4DB656BFDBA8"/>
    <w:rsid w:val="00265F8A"/>
  </w:style>
  <w:style w:type="paragraph" w:customStyle="1" w:styleId="DCAD0F0D87BE4062BADB6936596E0B50">
    <w:name w:val="DCAD0F0D87BE4062BADB6936596E0B50"/>
    <w:rsid w:val="00265F8A"/>
  </w:style>
  <w:style w:type="paragraph" w:customStyle="1" w:styleId="D06EDCE166B5479BA9633337F53E5EEE">
    <w:name w:val="D06EDCE166B5479BA9633337F53E5EEE"/>
    <w:rsid w:val="00265F8A"/>
  </w:style>
  <w:style w:type="paragraph" w:customStyle="1" w:styleId="4CD7A27B6486465FABB468760FD43F99">
    <w:name w:val="4CD7A27B6486465FABB468760FD43F99"/>
    <w:rsid w:val="00265F8A"/>
  </w:style>
  <w:style w:type="paragraph" w:customStyle="1" w:styleId="189E950F04CD4AEF8D21A07BF7C06DED">
    <w:name w:val="189E950F04CD4AEF8D21A07BF7C06DED"/>
    <w:rsid w:val="00265F8A"/>
  </w:style>
  <w:style w:type="paragraph" w:customStyle="1" w:styleId="58EAC1ADC6004D4DBAE874D9F1FDE7B0">
    <w:name w:val="58EAC1ADC6004D4DBAE874D9F1FDE7B0"/>
    <w:rsid w:val="00265F8A"/>
  </w:style>
  <w:style w:type="paragraph" w:customStyle="1" w:styleId="6A8AA41C86AD49D9805157EF7C7EF630">
    <w:name w:val="6A8AA41C86AD49D9805157EF7C7EF630"/>
    <w:rsid w:val="00265F8A"/>
  </w:style>
  <w:style w:type="paragraph" w:customStyle="1" w:styleId="56AB7BD101F240A68E4DAD90C4E6B313">
    <w:name w:val="56AB7BD101F240A68E4DAD90C4E6B313"/>
    <w:rsid w:val="00265F8A"/>
  </w:style>
  <w:style w:type="paragraph" w:customStyle="1" w:styleId="18A07D3EF0644AF1A0DA47BB3CE9778E">
    <w:name w:val="18A07D3EF0644AF1A0DA47BB3CE9778E"/>
    <w:rsid w:val="00265F8A"/>
  </w:style>
  <w:style w:type="paragraph" w:customStyle="1" w:styleId="61D1E1D3049848A49DA02053CB874ACC">
    <w:name w:val="61D1E1D3049848A49DA02053CB874ACC"/>
    <w:rsid w:val="00265F8A"/>
  </w:style>
  <w:style w:type="paragraph" w:customStyle="1" w:styleId="DB129DC5C3D440AC958FBADE3DEADF11">
    <w:name w:val="DB129DC5C3D440AC958FBADE3DEADF11"/>
    <w:rsid w:val="00265F8A"/>
  </w:style>
  <w:style w:type="paragraph" w:customStyle="1" w:styleId="BAFDE5A8E34D4CC485AFB2274C847277">
    <w:name w:val="BAFDE5A8E34D4CC485AFB2274C847277"/>
    <w:rsid w:val="00265F8A"/>
  </w:style>
  <w:style w:type="paragraph" w:customStyle="1" w:styleId="6CA9DABF9689477E9AF4EAE76CE31BAF">
    <w:name w:val="6CA9DABF9689477E9AF4EAE76CE31BAF"/>
    <w:rsid w:val="00265F8A"/>
  </w:style>
  <w:style w:type="paragraph" w:customStyle="1" w:styleId="5620A547B9884AAD9226B1C5B611A807">
    <w:name w:val="5620A547B9884AAD9226B1C5B611A807"/>
    <w:rsid w:val="00265F8A"/>
  </w:style>
  <w:style w:type="paragraph" w:customStyle="1" w:styleId="6E594BFB37584C63B6AD45C594530DF8">
    <w:name w:val="6E594BFB37584C63B6AD45C594530DF8"/>
    <w:rsid w:val="00265F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2D405-D32B-4EEA-BA3F-4BEB273A7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9360</Words>
  <Characters>53355</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62590</CharactersWithSpaces>
  <SharedDoc>false</SharedDoc>
  <HLinks>
    <vt:vector size="12" baseType="variant">
      <vt:variant>
        <vt:i4>8323194</vt:i4>
      </vt:variant>
      <vt:variant>
        <vt:i4>0</vt:i4>
      </vt:variant>
      <vt:variant>
        <vt:i4>0</vt:i4>
      </vt:variant>
      <vt:variant>
        <vt:i4>5</vt:i4>
      </vt:variant>
      <vt:variant>
        <vt:lpwstr>mailto:venisorayadewi@ummgl.ac.id</vt:lpwstr>
      </vt:variant>
      <vt:variant>
        <vt:lpwstr/>
      </vt:variant>
      <vt:variant>
        <vt:i4>6881370</vt:i4>
      </vt:variant>
      <vt:variant>
        <vt:i4>6</vt:i4>
      </vt:variant>
      <vt:variant>
        <vt:i4>0</vt:i4>
      </vt:variant>
      <vt:variant>
        <vt:i4>5</vt:i4>
      </vt:variant>
      <vt:variant>
        <vt:lpwstr>http://journal.ummgl.ac.id/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Tatang</dc:creator>
  <cp:keywords/>
  <dc:description/>
  <cp:lastModifiedBy>user</cp:lastModifiedBy>
  <cp:revision>2</cp:revision>
  <cp:lastPrinted>2024-11-30T16:25:00Z</cp:lastPrinted>
  <dcterms:created xsi:type="dcterms:W3CDTF">2025-12-03T12:47:00Z</dcterms:created>
  <dcterms:modified xsi:type="dcterms:W3CDTF">2025-12-03T12:47:00Z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b1cb63a3-7e51-35ec-9434-c571b52fa7ed</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ZOTERO_PREF_1">
    <vt:lpwstr>&lt;data data-version="3" zotero-version="6.0.36"&gt;&lt;session id="F9fMZ5KX"/&gt;&lt;style id="http://www.zotero.org/styles/ieee" locale="id-ID" hasBibliography="1" bibliographyStyleHasBeenSet="1"/&gt;&lt;prefs&gt;&lt;pref name="fieldType" value="Field"/&gt;&lt;pref name="automaticJour</vt:lpwstr>
  </property>
  <property fmtid="{D5CDD505-2E9C-101B-9397-08002B2CF9AE}" pid="26" name="ZOTERO_PREF_2">
    <vt:lpwstr>nalAbbreviations" value="true"/&gt;&lt;/prefs&gt;&lt;/data&gt;</vt:lpwstr>
  </property>
</Properties>
</file>